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A21371" w14:textId="5FE155AB" w:rsidR="0007192C" w:rsidRPr="00C94064" w:rsidRDefault="00C94064" w:rsidP="00C94064">
      <w:pPr>
        <w:pStyle w:val="NoSpacing"/>
        <w:jc w:val="center"/>
        <w:rPr>
          <w:sz w:val="44"/>
          <w:szCs w:val="44"/>
        </w:rPr>
      </w:pPr>
      <w:r w:rsidRPr="00C94064">
        <w:rPr>
          <w:sz w:val="44"/>
          <w:szCs w:val="44"/>
        </w:rPr>
        <w:t>Risk Assessment</w:t>
      </w:r>
    </w:p>
    <w:p w14:paraId="62A06599" w14:textId="1D5B4731" w:rsidR="00C94064" w:rsidRDefault="00142CA5" w:rsidP="00C94064">
      <w:pPr>
        <w:pStyle w:val="NoSpacing"/>
        <w:jc w:val="center"/>
        <w:rPr>
          <w:sz w:val="28"/>
          <w:szCs w:val="28"/>
        </w:rPr>
      </w:pPr>
      <w:r w:rsidRPr="00142CA5">
        <w:rPr>
          <w:color w:val="008080"/>
          <w:sz w:val="28"/>
          <w:szCs w:val="28"/>
        </w:rPr>
        <w:t>RA00</w:t>
      </w:r>
      <w:r w:rsidR="00DF2320">
        <w:rPr>
          <w:color w:val="008080"/>
          <w:sz w:val="28"/>
          <w:szCs w:val="28"/>
        </w:rPr>
        <w:t>3</w:t>
      </w:r>
      <w:r>
        <w:rPr>
          <w:sz w:val="28"/>
          <w:szCs w:val="28"/>
        </w:rPr>
        <w:t xml:space="preserve"> </w:t>
      </w:r>
      <w:r w:rsidR="00EE5642">
        <w:rPr>
          <w:sz w:val="28"/>
          <w:szCs w:val="28"/>
        </w:rPr>
        <w:t>–</w:t>
      </w:r>
      <w:r>
        <w:rPr>
          <w:sz w:val="28"/>
          <w:szCs w:val="28"/>
        </w:rPr>
        <w:t xml:space="preserve"> </w:t>
      </w:r>
      <w:r w:rsidR="00EE5642">
        <w:rPr>
          <w:sz w:val="28"/>
          <w:szCs w:val="28"/>
        </w:rPr>
        <w:t xml:space="preserve">Practice </w:t>
      </w:r>
      <w:r w:rsidR="008A1DB9">
        <w:rPr>
          <w:sz w:val="28"/>
          <w:szCs w:val="28"/>
        </w:rPr>
        <w:t>in woodlands using NFAS approved equ</w:t>
      </w:r>
      <w:r>
        <w:rPr>
          <w:sz w:val="28"/>
          <w:szCs w:val="28"/>
        </w:rPr>
        <w:t>i</w:t>
      </w:r>
      <w:r w:rsidR="008A1DB9">
        <w:rPr>
          <w:sz w:val="28"/>
          <w:szCs w:val="28"/>
        </w:rPr>
        <w:t>pment</w:t>
      </w:r>
    </w:p>
    <w:p w14:paraId="13214B51" w14:textId="0F81F45B" w:rsidR="00EE5642" w:rsidRPr="00EE5642" w:rsidRDefault="00EE5642" w:rsidP="00C94064">
      <w:pPr>
        <w:pStyle w:val="NoSpacing"/>
        <w:jc w:val="center"/>
        <w:rPr>
          <w:color w:val="BFBFBF" w:themeColor="background1" w:themeShade="BF"/>
          <w:sz w:val="28"/>
          <w:szCs w:val="28"/>
        </w:rPr>
      </w:pPr>
      <w:r w:rsidRPr="00EE5642">
        <w:rPr>
          <w:color w:val="BFBFBF" w:themeColor="background1" w:themeShade="BF"/>
          <w:sz w:val="28"/>
          <w:szCs w:val="28"/>
        </w:rPr>
        <w:t>(previously RA008 Shooting in woodlands using NFAS approved equipment)</w:t>
      </w:r>
    </w:p>
    <w:p w14:paraId="5CEE9D22" w14:textId="4038CD73" w:rsidR="00C94064" w:rsidRDefault="00C94064" w:rsidP="00C94064">
      <w:pPr>
        <w:pStyle w:val="NoSpacing"/>
      </w:pPr>
    </w:p>
    <w:p w14:paraId="5E2E7943" w14:textId="7FB52166" w:rsidR="00C94064" w:rsidRPr="008926DF" w:rsidRDefault="00C94064" w:rsidP="00C94064">
      <w:pPr>
        <w:pStyle w:val="NoSpacing"/>
        <w:rPr>
          <w:b/>
          <w:bCs/>
        </w:rPr>
      </w:pPr>
      <w:r w:rsidRPr="008926DF">
        <w:rPr>
          <w:b/>
          <w:bCs/>
        </w:rPr>
        <w:t>Who is at risk?</w:t>
      </w:r>
    </w:p>
    <w:tbl>
      <w:tblPr>
        <w:tblStyle w:val="TableGrid"/>
        <w:tblW w:w="14312" w:type="dxa"/>
        <w:tblLook w:val="04A0" w:firstRow="1" w:lastRow="0" w:firstColumn="1" w:lastColumn="0" w:noHBand="0" w:noVBand="1"/>
      </w:tblPr>
      <w:tblGrid>
        <w:gridCol w:w="2263"/>
        <w:gridCol w:w="6024"/>
        <w:gridCol w:w="6025"/>
      </w:tblGrid>
      <w:tr w:rsidR="006C1407" w:rsidRPr="006C1407" w14:paraId="343DD827" w14:textId="77777777" w:rsidTr="006C1407">
        <w:tc>
          <w:tcPr>
            <w:tcW w:w="2263" w:type="dxa"/>
            <w:shd w:val="clear" w:color="auto" w:fill="008080"/>
          </w:tcPr>
          <w:p w14:paraId="530821F3" w14:textId="282F18D7" w:rsidR="00C94064" w:rsidRPr="006C1407" w:rsidRDefault="00C94064" w:rsidP="00C94064">
            <w:pPr>
              <w:pStyle w:val="NoSpacing"/>
              <w:rPr>
                <w:color w:val="FFFFFF" w:themeColor="background1"/>
              </w:rPr>
            </w:pPr>
            <w:r w:rsidRPr="006C1407">
              <w:rPr>
                <w:color w:val="FFFFFF" w:themeColor="background1"/>
              </w:rPr>
              <w:t>Classification</w:t>
            </w:r>
          </w:p>
        </w:tc>
        <w:tc>
          <w:tcPr>
            <w:tcW w:w="6024" w:type="dxa"/>
            <w:shd w:val="clear" w:color="auto" w:fill="008080"/>
          </w:tcPr>
          <w:p w14:paraId="7A0B5964" w14:textId="5DCFD03E" w:rsidR="00C94064" w:rsidRPr="006C1407" w:rsidRDefault="00C94064" w:rsidP="00C94064">
            <w:pPr>
              <w:pStyle w:val="NoSpacing"/>
              <w:rPr>
                <w:color w:val="FFFFFF" w:themeColor="background1"/>
              </w:rPr>
            </w:pPr>
            <w:r w:rsidRPr="006C1407">
              <w:rPr>
                <w:color w:val="FFFFFF" w:themeColor="background1"/>
              </w:rPr>
              <w:t>Description/examples</w:t>
            </w:r>
          </w:p>
        </w:tc>
        <w:tc>
          <w:tcPr>
            <w:tcW w:w="6025" w:type="dxa"/>
            <w:shd w:val="clear" w:color="auto" w:fill="008080"/>
          </w:tcPr>
          <w:p w14:paraId="207143AC" w14:textId="543A7303" w:rsidR="00C94064" w:rsidRPr="006C1407" w:rsidRDefault="00C94064" w:rsidP="00C94064">
            <w:pPr>
              <w:pStyle w:val="NoSpacing"/>
              <w:rPr>
                <w:color w:val="FFFFFF" w:themeColor="background1"/>
              </w:rPr>
            </w:pPr>
            <w:r w:rsidRPr="006C1407">
              <w:rPr>
                <w:color w:val="FFFFFF" w:themeColor="background1"/>
              </w:rPr>
              <w:t>Risks</w:t>
            </w:r>
          </w:p>
        </w:tc>
      </w:tr>
      <w:tr w:rsidR="00C94064" w14:paraId="4BEFA4F5" w14:textId="77777777" w:rsidTr="00100891">
        <w:tc>
          <w:tcPr>
            <w:tcW w:w="2263" w:type="dxa"/>
          </w:tcPr>
          <w:p w14:paraId="439A32A0" w14:textId="00D66EC9" w:rsidR="00C94064" w:rsidRDefault="002C5E95" w:rsidP="00C94064">
            <w:pPr>
              <w:pStyle w:val="NoSpacing"/>
            </w:pPr>
            <w:r>
              <w:t>Archer</w:t>
            </w:r>
          </w:p>
        </w:tc>
        <w:tc>
          <w:tcPr>
            <w:tcW w:w="6024" w:type="dxa"/>
          </w:tcPr>
          <w:p w14:paraId="0D94F188" w14:textId="6987BBB4" w:rsidR="00C94064" w:rsidRDefault="002C5E95" w:rsidP="00C94064">
            <w:pPr>
              <w:pStyle w:val="NoSpacing"/>
            </w:pPr>
            <w:r>
              <w:t>Those members shooting</w:t>
            </w:r>
          </w:p>
        </w:tc>
        <w:tc>
          <w:tcPr>
            <w:tcW w:w="6025" w:type="dxa"/>
          </w:tcPr>
          <w:p w14:paraId="260293DF" w14:textId="2ACD967A" w:rsidR="00C94064" w:rsidRDefault="00A4436B" w:rsidP="00C94064">
            <w:pPr>
              <w:pStyle w:val="NoSpacing"/>
            </w:pPr>
            <w:r>
              <w:t>Slips, trips and falls. Strains and sprains. Lacerations, abrasions and bruising. Insect bites and allergic reactions. Impact injuries and death</w:t>
            </w:r>
          </w:p>
        </w:tc>
      </w:tr>
      <w:tr w:rsidR="00C94064" w14:paraId="0396EBBB" w14:textId="77777777" w:rsidTr="00100891">
        <w:tc>
          <w:tcPr>
            <w:tcW w:w="2263" w:type="dxa"/>
          </w:tcPr>
          <w:p w14:paraId="439827C4" w14:textId="2D53255A" w:rsidR="00C94064" w:rsidRDefault="00A4436B" w:rsidP="00C94064">
            <w:pPr>
              <w:pStyle w:val="NoSpacing"/>
            </w:pPr>
            <w:r>
              <w:t>Others attending</w:t>
            </w:r>
          </w:p>
        </w:tc>
        <w:tc>
          <w:tcPr>
            <w:tcW w:w="6024" w:type="dxa"/>
          </w:tcPr>
          <w:p w14:paraId="3F3A5F19" w14:textId="7B9E82B7" w:rsidR="00C94064" w:rsidRDefault="00A4436B" w:rsidP="00C94064">
            <w:pPr>
              <w:pStyle w:val="NoSpacing"/>
            </w:pPr>
            <w:r>
              <w:t>Those members not shooting</w:t>
            </w:r>
          </w:p>
        </w:tc>
        <w:tc>
          <w:tcPr>
            <w:tcW w:w="6025" w:type="dxa"/>
          </w:tcPr>
          <w:p w14:paraId="3D5F1434" w14:textId="4F8F1B40" w:rsidR="00C94064" w:rsidRDefault="00A4436B" w:rsidP="00C94064">
            <w:pPr>
              <w:pStyle w:val="NoSpacing"/>
            </w:pPr>
            <w:r>
              <w:t>Slips, trips and falls. Strains and sprains. Lacerations, abrasions and bruising. Insect bites and allergic reactions. Impact injuries and death.</w:t>
            </w:r>
          </w:p>
        </w:tc>
      </w:tr>
      <w:tr w:rsidR="00C94064" w14:paraId="4C2D3320" w14:textId="77777777" w:rsidTr="00100891">
        <w:tc>
          <w:tcPr>
            <w:tcW w:w="2263" w:type="dxa"/>
          </w:tcPr>
          <w:p w14:paraId="4FDE1A6F" w14:textId="40A14CD7" w:rsidR="00C94064" w:rsidRDefault="005E290E" w:rsidP="00C94064">
            <w:pPr>
              <w:pStyle w:val="NoSpacing"/>
            </w:pPr>
            <w:r>
              <w:t>Others</w:t>
            </w:r>
          </w:p>
        </w:tc>
        <w:tc>
          <w:tcPr>
            <w:tcW w:w="6024" w:type="dxa"/>
          </w:tcPr>
          <w:p w14:paraId="16A8E254" w14:textId="6B8AAA00" w:rsidR="00C94064" w:rsidRDefault="005E290E" w:rsidP="00C94064">
            <w:pPr>
              <w:pStyle w:val="NoSpacing"/>
            </w:pPr>
            <w:r>
              <w:t>Any other persons in the vicinity</w:t>
            </w:r>
          </w:p>
        </w:tc>
        <w:tc>
          <w:tcPr>
            <w:tcW w:w="6025" w:type="dxa"/>
          </w:tcPr>
          <w:p w14:paraId="67FF675C" w14:textId="0260835E" w:rsidR="00C94064" w:rsidRDefault="005E290E" w:rsidP="00C94064">
            <w:pPr>
              <w:pStyle w:val="NoSpacing"/>
            </w:pPr>
            <w:r>
              <w:t>Slips, trips and falls. Lacerations, abrasions and bruising. Insect bites and allergic reactions. Impact injuries and death.</w:t>
            </w:r>
          </w:p>
        </w:tc>
      </w:tr>
    </w:tbl>
    <w:p w14:paraId="60E3C028" w14:textId="3478F847" w:rsidR="00C94064" w:rsidRDefault="00C94064" w:rsidP="00C94064">
      <w:pPr>
        <w:pStyle w:val="NoSpacing"/>
      </w:pPr>
    </w:p>
    <w:p w14:paraId="1FD982E7" w14:textId="77777777" w:rsidR="003D5D15" w:rsidRDefault="003D5D15" w:rsidP="00C94064">
      <w:pPr>
        <w:pStyle w:val="NoSpacing"/>
      </w:pPr>
    </w:p>
    <w:tbl>
      <w:tblPr>
        <w:tblStyle w:val="TableGrid"/>
        <w:tblW w:w="14312" w:type="dxa"/>
        <w:tblLook w:val="04A0" w:firstRow="1" w:lastRow="0" w:firstColumn="1" w:lastColumn="0" w:noHBand="0" w:noVBand="1"/>
      </w:tblPr>
      <w:tblGrid>
        <w:gridCol w:w="562"/>
        <w:gridCol w:w="1843"/>
        <w:gridCol w:w="1843"/>
        <w:gridCol w:w="709"/>
        <w:gridCol w:w="708"/>
        <w:gridCol w:w="709"/>
        <w:gridCol w:w="5812"/>
        <w:gridCol w:w="709"/>
        <w:gridCol w:w="708"/>
        <w:gridCol w:w="709"/>
      </w:tblGrid>
      <w:tr w:rsidR="006C1407" w:rsidRPr="006C1407" w14:paraId="1E9E0FEB" w14:textId="77777777" w:rsidTr="00985AEE">
        <w:trPr>
          <w:cantSplit/>
          <w:trHeight w:val="1305"/>
        </w:trPr>
        <w:tc>
          <w:tcPr>
            <w:tcW w:w="562" w:type="dxa"/>
            <w:shd w:val="clear" w:color="auto" w:fill="008080"/>
            <w:vAlign w:val="center"/>
          </w:tcPr>
          <w:p w14:paraId="003070B1" w14:textId="3355991B" w:rsidR="00C94064" w:rsidRPr="006C1407" w:rsidRDefault="00C94064" w:rsidP="00A5749E">
            <w:pPr>
              <w:pStyle w:val="NoSpacing"/>
              <w:jc w:val="center"/>
              <w:rPr>
                <w:color w:val="FFFFFF" w:themeColor="background1"/>
              </w:rPr>
            </w:pPr>
            <w:bookmarkStart w:id="0" w:name="_Hlk121664849"/>
            <w:r w:rsidRPr="006C1407">
              <w:rPr>
                <w:color w:val="FFFFFF" w:themeColor="background1"/>
              </w:rPr>
              <w:t>No.</w:t>
            </w:r>
          </w:p>
        </w:tc>
        <w:tc>
          <w:tcPr>
            <w:tcW w:w="1843" w:type="dxa"/>
            <w:shd w:val="clear" w:color="auto" w:fill="008080"/>
            <w:vAlign w:val="center"/>
          </w:tcPr>
          <w:p w14:paraId="5D5FF983" w14:textId="2BE7BB78" w:rsidR="00C94064" w:rsidRPr="006C1407" w:rsidRDefault="00C94064" w:rsidP="00A5749E">
            <w:pPr>
              <w:pStyle w:val="NoSpacing"/>
              <w:jc w:val="center"/>
              <w:rPr>
                <w:color w:val="FFFFFF" w:themeColor="background1"/>
              </w:rPr>
            </w:pPr>
            <w:r w:rsidRPr="006C1407">
              <w:rPr>
                <w:color w:val="FFFFFF" w:themeColor="background1"/>
              </w:rPr>
              <w:t>Hazard description</w:t>
            </w:r>
          </w:p>
        </w:tc>
        <w:tc>
          <w:tcPr>
            <w:tcW w:w="1843" w:type="dxa"/>
            <w:shd w:val="clear" w:color="auto" w:fill="008080"/>
            <w:vAlign w:val="center"/>
          </w:tcPr>
          <w:p w14:paraId="45F3EDCF" w14:textId="30AB52B1" w:rsidR="00C94064" w:rsidRPr="006C1407" w:rsidRDefault="00C94064" w:rsidP="00A5749E">
            <w:pPr>
              <w:pStyle w:val="NoSpacing"/>
              <w:jc w:val="center"/>
              <w:rPr>
                <w:color w:val="FFFFFF" w:themeColor="background1"/>
              </w:rPr>
            </w:pPr>
            <w:r w:rsidRPr="006C1407">
              <w:rPr>
                <w:color w:val="FFFFFF" w:themeColor="background1"/>
              </w:rPr>
              <w:t>Who is at risk?</w:t>
            </w:r>
          </w:p>
        </w:tc>
        <w:tc>
          <w:tcPr>
            <w:tcW w:w="709" w:type="dxa"/>
            <w:shd w:val="clear" w:color="auto" w:fill="008080"/>
            <w:textDirection w:val="btLr"/>
          </w:tcPr>
          <w:p w14:paraId="39F6F08C" w14:textId="51B59683" w:rsidR="00C94064" w:rsidRPr="006C1407" w:rsidRDefault="00C94064" w:rsidP="00985AEE">
            <w:pPr>
              <w:pStyle w:val="NoSpacing"/>
              <w:ind w:left="113" w:right="113"/>
              <w:rPr>
                <w:color w:val="FFFFFF" w:themeColor="background1"/>
              </w:rPr>
            </w:pPr>
            <w:r w:rsidRPr="006C1407">
              <w:rPr>
                <w:color w:val="FFFFFF" w:themeColor="background1"/>
              </w:rPr>
              <w:t>Hazard likelihood</w:t>
            </w:r>
          </w:p>
        </w:tc>
        <w:tc>
          <w:tcPr>
            <w:tcW w:w="708" w:type="dxa"/>
            <w:shd w:val="clear" w:color="auto" w:fill="008080"/>
            <w:textDirection w:val="btLr"/>
          </w:tcPr>
          <w:p w14:paraId="5176F63D" w14:textId="1E919CBF" w:rsidR="00C94064" w:rsidRPr="006C1407" w:rsidRDefault="00C94064" w:rsidP="00985AEE">
            <w:pPr>
              <w:pStyle w:val="NoSpacing"/>
              <w:ind w:left="113" w:right="113"/>
              <w:rPr>
                <w:color w:val="FFFFFF" w:themeColor="background1"/>
              </w:rPr>
            </w:pPr>
            <w:r w:rsidRPr="006C1407">
              <w:rPr>
                <w:color w:val="FFFFFF" w:themeColor="background1"/>
              </w:rPr>
              <w:t>Possible severity</w:t>
            </w:r>
          </w:p>
        </w:tc>
        <w:tc>
          <w:tcPr>
            <w:tcW w:w="709" w:type="dxa"/>
            <w:shd w:val="clear" w:color="auto" w:fill="008080"/>
            <w:textDirection w:val="btLr"/>
          </w:tcPr>
          <w:p w14:paraId="5BD151A8" w14:textId="284B4082" w:rsidR="00C94064" w:rsidRPr="006C1407" w:rsidRDefault="00C94064" w:rsidP="00985AEE">
            <w:pPr>
              <w:pStyle w:val="NoSpacing"/>
              <w:ind w:left="113" w:right="113"/>
              <w:rPr>
                <w:color w:val="FFFFFF" w:themeColor="background1"/>
              </w:rPr>
            </w:pPr>
            <w:r w:rsidRPr="006C1407">
              <w:rPr>
                <w:color w:val="FFFFFF" w:themeColor="background1"/>
              </w:rPr>
              <w:t>Pre-control risk rating</w:t>
            </w:r>
          </w:p>
        </w:tc>
        <w:tc>
          <w:tcPr>
            <w:tcW w:w="5812" w:type="dxa"/>
            <w:shd w:val="clear" w:color="auto" w:fill="008080"/>
            <w:vAlign w:val="center"/>
          </w:tcPr>
          <w:p w14:paraId="08368F86" w14:textId="24E2887B" w:rsidR="00C94064" w:rsidRPr="006C1407" w:rsidRDefault="00C94064" w:rsidP="00A5749E">
            <w:pPr>
              <w:pStyle w:val="NoSpacing"/>
              <w:jc w:val="center"/>
              <w:rPr>
                <w:color w:val="FFFFFF" w:themeColor="background1"/>
              </w:rPr>
            </w:pPr>
            <w:r w:rsidRPr="006C1407">
              <w:rPr>
                <w:color w:val="FFFFFF" w:themeColor="background1"/>
              </w:rPr>
              <w:t>Control</w:t>
            </w:r>
          </w:p>
        </w:tc>
        <w:tc>
          <w:tcPr>
            <w:tcW w:w="709" w:type="dxa"/>
            <w:shd w:val="clear" w:color="auto" w:fill="008080"/>
            <w:textDirection w:val="btLr"/>
          </w:tcPr>
          <w:p w14:paraId="302CB3F7" w14:textId="7482851F" w:rsidR="00C94064" w:rsidRPr="006C1407" w:rsidRDefault="00C94064" w:rsidP="00985AEE">
            <w:pPr>
              <w:pStyle w:val="NoSpacing"/>
              <w:ind w:left="113" w:right="113"/>
              <w:rPr>
                <w:color w:val="FFFFFF" w:themeColor="background1"/>
              </w:rPr>
            </w:pPr>
            <w:r w:rsidRPr="006C1407">
              <w:rPr>
                <w:color w:val="FFFFFF" w:themeColor="background1"/>
              </w:rPr>
              <w:t>Hazard likelihood</w:t>
            </w:r>
          </w:p>
        </w:tc>
        <w:tc>
          <w:tcPr>
            <w:tcW w:w="708" w:type="dxa"/>
            <w:shd w:val="clear" w:color="auto" w:fill="008080"/>
            <w:textDirection w:val="btLr"/>
          </w:tcPr>
          <w:p w14:paraId="3E00CB9E" w14:textId="613A9D01" w:rsidR="00C94064" w:rsidRPr="006C1407" w:rsidRDefault="00C94064" w:rsidP="00985AEE">
            <w:pPr>
              <w:pStyle w:val="NoSpacing"/>
              <w:ind w:left="113" w:right="113"/>
              <w:rPr>
                <w:color w:val="FFFFFF" w:themeColor="background1"/>
              </w:rPr>
            </w:pPr>
            <w:r w:rsidRPr="006C1407">
              <w:rPr>
                <w:color w:val="FFFFFF" w:themeColor="background1"/>
              </w:rPr>
              <w:t>Possible severity</w:t>
            </w:r>
          </w:p>
        </w:tc>
        <w:tc>
          <w:tcPr>
            <w:tcW w:w="709" w:type="dxa"/>
            <w:shd w:val="clear" w:color="auto" w:fill="008080"/>
            <w:textDirection w:val="btLr"/>
          </w:tcPr>
          <w:p w14:paraId="3F9051C7" w14:textId="45659FE6" w:rsidR="00C94064" w:rsidRPr="006C1407" w:rsidRDefault="00C94064" w:rsidP="00985AEE">
            <w:pPr>
              <w:pStyle w:val="NoSpacing"/>
              <w:ind w:left="113" w:right="113"/>
              <w:rPr>
                <w:color w:val="FFFFFF" w:themeColor="background1"/>
              </w:rPr>
            </w:pPr>
            <w:r w:rsidRPr="006C1407">
              <w:rPr>
                <w:color w:val="FFFFFF" w:themeColor="background1"/>
              </w:rPr>
              <w:t>Post-control risk rating</w:t>
            </w:r>
          </w:p>
        </w:tc>
      </w:tr>
      <w:tr w:rsidR="00D61705" w14:paraId="19D0F9C0" w14:textId="77777777" w:rsidTr="00137C59">
        <w:trPr>
          <w:trHeight w:val="522"/>
        </w:trPr>
        <w:tc>
          <w:tcPr>
            <w:tcW w:w="562" w:type="dxa"/>
          </w:tcPr>
          <w:p w14:paraId="464E990A" w14:textId="77777777" w:rsidR="00D61705" w:rsidRDefault="00D61705" w:rsidP="00EC0E32">
            <w:pPr>
              <w:pStyle w:val="NoSpacing"/>
              <w:jc w:val="center"/>
            </w:pPr>
            <w:r>
              <w:t>1</w:t>
            </w:r>
          </w:p>
        </w:tc>
        <w:tc>
          <w:tcPr>
            <w:tcW w:w="1843" w:type="dxa"/>
          </w:tcPr>
          <w:p w14:paraId="50520147" w14:textId="77777777" w:rsidR="00D61705" w:rsidRDefault="00D61705" w:rsidP="00EC0E32">
            <w:pPr>
              <w:pStyle w:val="NoSpacing"/>
            </w:pPr>
            <w:r>
              <w:t>Preparation for a shoot</w:t>
            </w:r>
          </w:p>
        </w:tc>
        <w:tc>
          <w:tcPr>
            <w:tcW w:w="1843" w:type="dxa"/>
          </w:tcPr>
          <w:p w14:paraId="7507E92A" w14:textId="77777777" w:rsidR="00D61705" w:rsidRDefault="00D61705" w:rsidP="00EC0E32">
            <w:pPr>
              <w:pStyle w:val="NoSpacing"/>
            </w:pPr>
            <w:r>
              <w:t>Club</w:t>
            </w:r>
          </w:p>
          <w:p w14:paraId="4B88F16F" w14:textId="77777777" w:rsidR="00D61705" w:rsidRDefault="00D61705" w:rsidP="00EC0E32">
            <w:pPr>
              <w:pStyle w:val="NoSpacing"/>
            </w:pPr>
            <w:r>
              <w:t>Public</w:t>
            </w:r>
          </w:p>
        </w:tc>
        <w:tc>
          <w:tcPr>
            <w:tcW w:w="709" w:type="dxa"/>
          </w:tcPr>
          <w:p w14:paraId="5FA30EDB" w14:textId="77777777" w:rsidR="00D61705" w:rsidRDefault="00D61705" w:rsidP="00EC0E32">
            <w:pPr>
              <w:pStyle w:val="NoSpacing"/>
              <w:jc w:val="center"/>
            </w:pPr>
            <w:r>
              <w:t>1</w:t>
            </w:r>
          </w:p>
        </w:tc>
        <w:tc>
          <w:tcPr>
            <w:tcW w:w="708" w:type="dxa"/>
          </w:tcPr>
          <w:p w14:paraId="0D7DD81B" w14:textId="77777777" w:rsidR="00D61705" w:rsidRDefault="00D61705" w:rsidP="00EC0E32">
            <w:pPr>
              <w:pStyle w:val="NoSpacing"/>
              <w:jc w:val="center"/>
            </w:pPr>
            <w:r>
              <w:t>3</w:t>
            </w:r>
          </w:p>
        </w:tc>
        <w:tc>
          <w:tcPr>
            <w:tcW w:w="709" w:type="dxa"/>
          </w:tcPr>
          <w:p w14:paraId="2FD8308B" w14:textId="77777777" w:rsidR="00D61705" w:rsidRDefault="00D61705" w:rsidP="00EC0E32">
            <w:pPr>
              <w:pStyle w:val="NoSpacing"/>
              <w:jc w:val="center"/>
            </w:pPr>
            <w:r>
              <w:t>3</w:t>
            </w:r>
          </w:p>
        </w:tc>
        <w:tc>
          <w:tcPr>
            <w:tcW w:w="5812" w:type="dxa"/>
          </w:tcPr>
          <w:p w14:paraId="13CB08D5" w14:textId="18044B38" w:rsidR="00D61705" w:rsidRDefault="00D61705" w:rsidP="00EC0E32">
            <w:pPr>
              <w:pStyle w:val="NoSpacing"/>
            </w:pPr>
            <w:r>
              <w:t>Use and add to the Course Checklist to ensure a safe practice ground.  If using machinery ensure club members are trained to do so safely and, where required, seek advice from a contractor.</w:t>
            </w:r>
          </w:p>
        </w:tc>
        <w:tc>
          <w:tcPr>
            <w:tcW w:w="709" w:type="dxa"/>
          </w:tcPr>
          <w:p w14:paraId="6F1EA007" w14:textId="3B5E050A" w:rsidR="00D61705" w:rsidRDefault="00D61705" w:rsidP="00EC0E32">
            <w:pPr>
              <w:pStyle w:val="NoSpacing"/>
              <w:jc w:val="center"/>
            </w:pPr>
            <w:r>
              <w:t>1</w:t>
            </w:r>
          </w:p>
        </w:tc>
        <w:tc>
          <w:tcPr>
            <w:tcW w:w="708" w:type="dxa"/>
          </w:tcPr>
          <w:p w14:paraId="04EE25C8" w14:textId="20F43052" w:rsidR="00D61705" w:rsidRDefault="00D61705" w:rsidP="00EC0E32">
            <w:pPr>
              <w:pStyle w:val="NoSpacing"/>
              <w:jc w:val="center"/>
            </w:pPr>
            <w:r>
              <w:t>3</w:t>
            </w:r>
          </w:p>
        </w:tc>
        <w:tc>
          <w:tcPr>
            <w:tcW w:w="709" w:type="dxa"/>
          </w:tcPr>
          <w:p w14:paraId="3F2C193C" w14:textId="52EE6B8A" w:rsidR="00D61705" w:rsidRDefault="00D61705" w:rsidP="00EC0E32">
            <w:pPr>
              <w:pStyle w:val="NoSpacing"/>
              <w:jc w:val="center"/>
            </w:pPr>
            <w:r>
              <w:t>3</w:t>
            </w:r>
          </w:p>
        </w:tc>
      </w:tr>
      <w:bookmarkEnd w:id="0"/>
      <w:tr w:rsidR="00100891" w14:paraId="76354C25" w14:textId="77777777" w:rsidTr="00137C59">
        <w:trPr>
          <w:trHeight w:val="522"/>
        </w:trPr>
        <w:tc>
          <w:tcPr>
            <w:tcW w:w="562" w:type="dxa"/>
          </w:tcPr>
          <w:p w14:paraId="30D56EEF" w14:textId="6A5E8972" w:rsidR="00C94064" w:rsidRDefault="00D61705" w:rsidP="00A5749E">
            <w:pPr>
              <w:pStyle w:val="NoSpacing"/>
              <w:jc w:val="center"/>
            </w:pPr>
            <w:r>
              <w:t>2</w:t>
            </w:r>
          </w:p>
        </w:tc>
        <w:tc>
          <w:tcPr>
            <w:tcW w:w="1843" w:type="dxa"/>
          </w:tcPr>
          <w:p w14:paraId="070D8205" w14:textId="41C966FE" w:rsidR="00C94064" w:rsidRDefault="005E290E" w:rsidP="00C94064">
            <w:pPr>
              <w:pStyle w:val="NoSpacing"/>
            </w:pPr>
            <w:r>
              <w:t>Woodland course environment</w:t>
            </w:r>
          </w:p>
        </w:tc>
        <w:tc>
          <w:tcPr>
            <w:tcW w:w="1843" w:type="dxa"/>
          </w:tcPr>
          <w:p w14:paraId="619D0B77" w14:textId="77777777" w:rsidR="00C94064" w:rsidRDefault="005E290E" w:rsidP="00C94064">
            <w:pPr>
              <w:pStyle w:val="NoSpacing"/>
            </w:pPr>
            <w:r>
              <w:t>Archer</w:t>
            </w:r>
          </w:p>
          <w:p w14:paraId="2EE88638" w14:textId="77777777" w:rsidR="005F5C32" w:rsidRDefault="005F5C32" w:rsidP="00C94064">
            <w:pPr>
              <w:pStyle w:val="NoSpacing"/>
            </w:pPr>
            <w:r>
              <w:t>Others attending</w:t>
            </w:r>
          </w:p>
          <w:p w14:paraId="2C41C053" w14:textId="00D1B00B" w:rsidR="005F5C32" w:rsidRDefault="005F5C32" w:rsidP="00C94064">
            <w:pPr>
              <w:pStyle w:val="NoSpacing"/>
            </w:pPr>
            <w:r>
              <w:t>Others</w:t>
            </w:r>
          </w:p>
        </w:tc>
        <w:tc>
          <w:tcPr>
            <w:tcW w:w="709" w:type="dxa"/>
          </w:tcPr>
          <w:p w14:paraId="717C0711" w14:textId="075B4FD8" w:rsidR="00C94064" w:rsidRDefault="005F5C32" w:rsidP="005F5C32">
            <w:pPr>
              <w:pStyle w:val="NoSpacing"/>
              <w:jc w:val="center"/>
            </w:pPr>
            <w:r>
              <w:t>2</w:t>
            </w:r>
          </w:p>
        </w:tc>
        <w:tc>
          <w:tcPr>
            <w:tcW w:w="708" w:type="dxa"/>
          </w:tcPr>
          <w:p w14:paraId="3E280BFD" w14:textId="5512CDA3" w:rsidR="00C94064" w:rsidRDefault="005F5C32" w:rsidP="005F5C32">
            <w:pPr>
              <w:pStyle w:val="NoSpacing"/>
              <w:jc w:val="center"/>
            </w:pPr>
            <w:r>
              <w:t>2</w:t>
            </w:r>
          </w:p>
        </w:tc>
        <w:tc>
          <w:tcPr>
            <w:tcW w:w="709" w:type="dxa"/>
          </w:tcPr>
          <w:p w14:paraId="2160C9A5" w14:textId="4D67C616" w:rsidR="00C94064" w:rsidRDefault="005F5C32" w:rsidP="005F5C32">
            <w:pPr>
              <w:pStyle w:val="NoSpacing"/>
              <w:jc w:val="center"/>
            </w:pPr>
            <w:r>
              <w:t>4</w:t>
            </w:r>
          </w:p>
        </w:tc>
        <w:tc>
          <w:tcPr>
            <w:tcW w:w="5812" w:type="dxa"/>
          </w:tcPr>
          <w:p w14:paraId="7D763D80" w14:textId="2011D5BC" w:rsidR="005F5C32" w:rsidRDefault="005F5C32" w:rsidP="00C94064">
            <w:pPr>
              <w:pStyle w:val="NoSpacing"/>
            </w:pPr>
            <w:r>
              <w:t>Only NFAS registered members (Full, Provisional or Associate) shall make use of a clubs or the Societies woodland course.</w:t>
            </w:r>
          </w:p>
          <w:p w14:paraId="1A39DD2A" w14:textId="0EFFB569" w:rsidR="005F5C32" w:rsidRDefault="005F5C32" w:rsidP="00C94064">
            <w:pPr>
              <w:pStyle w:val="NoSpacing"/>
            </w:pPr>
            <w:r>
              <w:t>Appropriate signage shall be in place to warn non-members not to enter areas used for the course.</w:t>
            </w:r>
          </w:p>
          <w:p w14:paraId="71249188" w14:textId="77777777" w:rsidR="00E2015E" w:rsidRDefault="005F5C32" w:rsidP="00C94064">
            <w:pPr>
              <w:pStyle w:val="NoSpacing"/>
            </w:pPr>
            <w:r>
              <w:lastRenderedPageBreak/>
              <w:t>NFAS rules shall be applied and used without exception.</w:t>
            </w:r>
          </w:p>
          <w:p w14:paraId="0BCF0C8B" w14:textId="3EAF9644" w:rsidR="005F5C32" w:rsidRDefault="005F5C32" w:rsidP="00C94064">
            <w:pPr>
              <w:pStyle w:val="NoSpacing"/>
            </w:pPr>
            <w:r>
              <w:t>Caution shall be taken when walking around woodland to avoid holes, roots. vines and low / loose branches.</w:t>
            </w:r>
          </w:p>
          <w:p w14:paraId="393AAFCA" w14:textId="5E5CB00F" w:rsidR="005F5C32" w:rsidRDefault="005F5C32" w:rsidP="00C94064">
            <w:pPr>
              <w:pStyle w:val="NoSpacing"/>
            </w:pPr>
            <w:r>
              <w:t xml:space="preserve">At all times, </w:t>
            </w:r>
            <w:r w:rsidR="009B2DEE">
              <w:t>a</w:t>
            </w:r>
            <w:r>
              <w:t>rchers shall be observant for other woodland users (authorised or unauthorised).</w:t>
            </w:r>
          </w:p>
          <w:p w14:paraId="555E19E8" w14:textId="77777777" w:rsidR="00C94064" w:rsidRDefault="005F5C32" w:rsidP="00C94064">
            <w:pPr>
              <w:pStyle w:val="NoSpacing"/>
            </w:pPr>
            <w:r>
              <w:t>Archers shall be aware of the environment and the likelihood that animals may appear without warning.</w:t>
            </w:r>
          </w:p>
          <w:p w14:paraId="19248587" w14:textId="661A7517" w:rsidR="00DB5BAA" w:rsidRDefault="009B2DEE" w:rsidP="00C94064">
            <w:pPr>
              <w:pStyle w:val="NoSpacing"/>
            </w:pPr>
            <w:r>
              <w:t>All archers must w</w:t>
            </w:r>
            <w:r w:rsidR="003E29C4">
              <w:t>ear suitable footwear for the environment</w:t>
            </w:r>
          </w:p>
        </w:tc>
        <w:tc>
          <w:tcPr>
            <w:tcW w:w="709" w:type="dxa"/>
          </w:tcPr>
          <w:p w14:paraId="29234391" w14:textId="2FCDFF7D" w:rsidR="00C94064" w:rsidRDefault="005F5C32" w:rsidP="005F5C32">
            <w:pPr>
              <w:pStyle w:val="NoSpacing"/>
              <w:jc w:val="center"/>
            </w:pPr>
            <w:r>
              <w:lastRenderedPageBreak/>
              <w:t>1</w:t>
            </w:r>
          </w:p>
        </w:tc>
        <w:tc>
          <w:tcPr>
            <w:tcW w:w="708" w:type="dxa"/>
          </w:tcPr>
          <w:p w14:paraId="48E3DC01" w14:textId="0CCF2F69" w:rsidR="00C94064" w:rsidRDefault="005F5C32" w:rsidP="005F5C32">
            <w:pPr>
              <w:pStyle w:val="NoSpacing"/>
              <w:jc w:val="center"/>
            </w:pPr>
            <w:r>
              <w:t>2</w:t>
            </w:r>
          </w:p>
        </w:tc>
        <w:tc>
          <w:tcPr>
            <w:tcW w:w="709" w:type="dxa"/>
          </w:tcPr>
          <w:p w14:paraId="687BF365" w14:textId="035A9030" w:rsidR="00C94064" w:rsidRDefault="005F5C32" w:rsidP="005F5C32">
            <w:pPr>
              <w:pStyle w:val="NoSpacing"/>
              <w:jc w:val="center"/>
            </w:pPr>
            <w:r>
              <w:t>2</w:t>
            </w:r>
          </w:p>
        </w:tc>
      </w:tr>
      <w:tr w:rsidR="00100891" w14:paraId="15AF6AAD" w14:textId="77777777" w:rsidTr="00137C59">
        <w:trPr>
          <w:trHeight w:val="522"/>
        </w:trPr>
        <w:tc>
          <w:tcPr>
            <w:tcW w:w="562" w:type="dxa"/>
          </w:tcPr>
          <w:p w14:paraId="75B71B34" w14:textId="61FACDB0" w:rsidR="00C94064" w:rsidRDefault="00D61705" w:rsidP="00A5749E">
            <w:pPr>
              <w:pStyle w:val="NoSpacing"/>
              <w:jc w:val="center"/>
            </w:pPr>
            <w:r>
              <w:t>3</w:t>
            </w:r>
          </w:p>
        </w:tc>
        <w:tc>
          <w:tcPr>
            <w:tcW w:w="1843" w:type="dxa"/>
          </w:tcPr>
          <w:p w14:paraId="0C9B8C29" w14:textId="0FE92F96" w:rsidR="00C94064" w:rsidRDefault="00E33624" w:rsidP="00C94064">
            <w:pPr>
              <w:pStyle w:val="NoSpacing"/>
            </w:pPr>
            <w:r>
              <w:t>Archery equipment - General</w:t>
            </w:r>
          </w:p>
        </w:tc>
        <w:tc>
          <w:tcPr>
            <w:tcW w:w="1843" w:type="dxa"/>
          </w:tcPr>
          <w:p w14:paraId="30D08A5E" w14:textId="77777777" w:rsidR="00E33624" w:rsidRDefault="00E33624" w:rsidP="00C94064">
            <w:pPr>
              <w:pStyle w:val="NoSpacing"/>
            </w:pPr>
            <w:r>
              <w:t>Archer</w:t>
            </w:r>
          </w:p>
          <w:p w14:paraId="465CB485" w14:textId="4B58F870" w:rsidR="00C94064" w:rsidRDefault="00E33624" w:rsidP="00C94064">
            <w:pPr>
              <w:pStyle w:val="NoSpacing"/>
            </w:pPr>
            <w:r>
              <w:t>Others attending</w:t>
            </w:r>
          </w:p>
        </w:tc>
        <w:tc>
          <w:tcPr>
            <w:tcW w:w="709" w:type="dxa"/>
          </w:tcPr>
          <w:p w14:paraId="6D8631EC" w14:textId="2F3FB4AF" w:rsidR="00C94064" w:rsidRDefault="00E33624" w:rsidP="00C94064">
            <w:pPr>
              <w:pStyle w:val="NoSpacing"/>
            </w:pPr>
            <w:r>
              <w:t>2</w:t>
            </w:r>
          </w:p>
        </w:tc>
        <w:tc>
          <w:tcPr>
            <w:tcW w:w="708" w:type="dxa"/>
          </w:tcPr>
          <w:p w14:paraId="5036223F" w14:textId="3A0368CE" w:rsidR="00C94064" w:rsidRDefault="00E33624" w:rsidP="00C94064">
            <w:pPr>
              <w:pStyle w:val="NoSpacing"/>
            </w:pPr>
            <w:r>
              <w:t>2</w:t>
            </w:r>
          </w:p>
        </w:tc>
        <w:tc>
          <w:tcPr>
            <w:tcW w:w="709" w:type="dxa"/>
          </w:tcPr>
          <w:p w14:paraId="47CC99F0" w14:textId="2FD86866" w:rsidR="00C94064" w:rsidRDefault="00E33624" w:rsidP="00C94064">
            <w:pPr>
              <w:pStyle w:val="NoSpacing"/>
            </w:pPr>
            <w:r>
              <w:t>4</w:t>
            </w:r>
          </w:p>
        </w:tc>
        <w:tc>
          <w:tcPr>
            <w:tcW w:w="5812" w:type="dxa"/>
          </w:tcPr>
          <w:p w14:paraId="67231872" w14:textId="3828B088" w:rsidR="00E33624" w:rsidRDefault="00E33624" w:rsidP="00C94064">
            <w:pPr>
              <w:pStyle w:val="NoSpacing"/>
            </w:pPr>
            <w:r>
              <w:t>Only the necessary equipment required should be taken around the course</w:t>
            </w:r>
            <w:r w:rsidR="00B35F03">
              <w:t>.</w:t>
            </w:r>
          </w:p>
          <w:p w14:paraId="0CCCBC26" w14:textId="0C0928ED" w:rsidR="00E33624" w:rsidRDefault="00E33624" w:rsidP="00C94064">
            <w:pPr>
              <w:pStyle w:val="NoSpacing"/>
            </w:pPr>
            <w:r>
              <w:t>Any equipment used shall be in good condition and be used appropriately</w:t>
            </w:r>
            <w:r w:rsidR="00B35F03">
              <w:t>.</w:t>
            </w:r>
          </w:p>
          <w:p w14:paraId="4B2771FA" w14:textId="5673C591" w:rsidR="00E33624" w:rsidRDefault="00E33624" w:rsidP="00C94064">
            <w:pPr>
              <w:pStyle w:val="NoSpacing"/>
            </w:pPr>
            <w:r>
              <w:t>All knives shall be folded or sheathed</w:t>
            </w:r>
            <w:r w:rsidR="00B35F03">
              <w:t>.</w:t>
            </w:r>
          </w:p>
          <w:p w14:paraId="0F3A57DE" w14:textId="326F31BB" w:rsidR="00C94064" w:rsidRDefault="00E33624" w:rsidP="00C94064">
            <w:pPr>
              <w:pStyle w:val="NoSpacing"/>
            </w:pPr>
            <w:r>
              <w:t>All arrows shall be identified as per NFAS rules</w:t>
            </w:r>
            <w:r w:rsidR="00B35F03">
              <w:t>.</w:t>
            </w:r>
          </w:p>
        </w:tc>
        <w:tc>
          <w:tcPr>
            <w:tcW w:w="709" w:type="dxa"/>
          </w:tcPr>
          <w:p w14:paraId="4C49A4A8" w14:textId="4F019051" w:rsidR="00C94064" w:rsidRDefault="00E33624" w:rsidP="00C94064">
            <w:pPr>
              <w:pStyle w:val="NoSpacing"/>
            </w:pPr>
            <w:r>
              <w:t>1</w:t>
            </w:r>
          </w:p>
        </w:tc>
        <w:tc>
          <w:tcPr>
            <w:tcW w:w="708" w:type="dxa"/>
          </w:tcPr>
          <w:p w14:paraId="403EA609" w14:textId="0A0A6625" w:rsidR="00C94064" w:rsidRDefault="00E33624" w:rsidP="00C94064">
            <w:pPr>
              <w:pStyle w:val="NoSpacing"/>
            </w:pPr>
            <w:r>
              <w:t>2</w:t>
            </w:r>
          </w:p>
        </w:tc>
        <w:tc>
          <w:tcPr>
            <w:tcW w:w="709" w:type="dxa"/>
          </w:tcPr>
          <w:p w14:paraId="3E747B6A" w14:textId="4BFD5070" w:rsidR="00C94064" w:rsidRDefault="00E33624" w:rsidP="00C94064">
            <w:pPr>
              <w:pStyle w:val="NoSpacing"/>
            </w:pPr>
            <w:r>
              <w:t>2</w:t>
            </w:r>
          </w:p>
        </w:tc>
      </w:tr>
      <w:tr w:rsidR="00100891" w14:paraId="062F465D" w14:textId="77777777" w:rsidTr="00137C59">
        <w:trPr>
          <w:trHeight w:val="522"/>
        </w:trPr>
        <w:tc>
          <w:tcPr>
            <w:tcW w:w="562" w:type="dxa"/>
          </w:tcPr>
          <w:p w14:paraId="059C282C" w14:textId="564F8F1A" w:rsidR="00C94064" w:rsidRDefault="00D61705" w:rsidP="00A5749E">
            <w:pPr>
              <w:pStyle w:val="NoSpacing"/>
              <w:jc w:val="center"/>
            </w:pPr>
            <w:r>
              <w:t>4</w:t>
            </w:r>
          </w:p>
        </w:tc>
        <w:tc>
          <w:tcPr>
            <w:tcW w:w="1843" w:type="dxa"/>
          </w:tcPr>
          <w:p w14:paraId="52BDD1BC" w14:textId="667A31E5" w:rsidR="00C94064" w:rsidRDefault="00E33624" w:rsidP="00C94064">
            <w:pPr>
              <w:pStyle w:val="NoSpacing"/>
            </w:pPr>
            <w:r>
              <w:t>Bows</w:t>
            </w:r>
          </w:p>
        </w:tc>
        <w:tc>
          <w:tcPr>
            <w:tcW w:w="1843" w:type="dxa"/>
          </w:tcPr>
          <w:p w14:paraId="48808D69" w14:textId="77777777" w:rsidR="00CE1EEA" w:rsidRDefault="00CE1EEA" w:rsidP="00C94064">
            <w:pPr>
              <w:pStyle w:val="NoSpacing"/>
            </w:pPr>
            <w:r>
              <w:t>Archer</w:t>
            </w:r>
          </w:p>
          <w:p w14:paraId="3726014F" w14:textId="77777777" w:rsidR="00CE1EEA" w:rsidRDefault="00CE1EEA" w:rsidP="00C94064">
            <w:pPr>
              <w:pStyle w:val="NoSpacing"/>
            </w:pPr>
            <w:r>
              <w:t>Others attending</w:t>
            </w:r>
          </w:p>
          <w:p w14:paraId="57240A83" w14:textId="480D03CC" w:rsidR="00C94064" w:rsidRDefault="00CE1EEA" w:rsidP="00C94064">
            <w:pPr>
              <w:pStyle w:val="NoSpacing"/>
            </w:pPr>
            <w:r>
              <w:t>Others</w:t>
            </w:r>
          </w:p>
        </w:tc>
        <w:tc>
          <w:tcPr>
            <w:tcW w:w="709" w:type="dxa"/>
          </w:tcPr>
          <w:p w14:paraId="1CB42F0A" w14:textId="3657899E" w:rsidR="00C94064" w:rsidRDefault="00CE1EEA" w:rsidP="00C94064">
            <w:pPr>
              <w:pStyle w:val="NoSpacing"/>
            </w:pPr>
            <w:r>
              <w:t>2</w:t>
            </w:r>
          </w:p>
        </w:tc>
        <w:tc>
          <w:tcPr>
            <w:tcW w:w="708" w:type="dxa"/>
          </w:tcPr>
          <w:p w14:paraId="477D583E" w14:textId="57474A70" w:rsidR="00C94064" w:rsidRDefault="00CE1EEA" w:rsidP="00C94064">
            <w:pPr>
              <w:pStyle w:val="NoSpacing"/>
            </w:pPr>
            <w:r>
              <w:t>3</w:t>
            </w:r>
          </w:p>
        </w:tc>
        <w:tc>
          <w:tcPr>
            <w:tcW w:w="709" w:type="dxa"/>
          </w:tcPr>
          <w:p w14:paraId="2EAF128C" w14:textId="64FF94EF" w:rsidR="00C94064" w:rsidRDefault="00CE1EEA" w:rsidP="00C94064">
            <w:pPr>
              <w:pStyle w:val="NoSpacing"/>
            </w:pPr>
            <w:r>
              <w:t>6</w:t>
            </w:r>
          </w:p>
        </w:tc>
        <w:tc>
          <w:tcPr>
            <w:tcW w:w="5812" w:type="dxa"/>
          </w:tcPr>
          <w:p w14:paraId="118AC021" w14:textId="1EDF67D3" w:rsidR="00CE1EEA" w:rsidRDefault="00CE1EEA" w:rsidP="00C94064">
            <w:pPr>
              <w:pStyle w:val="NoSpacing"/>
            </w:pPr>
            <w:r>
              <w:t>All bows used shall conform to NFAS</w:t>
            </w:r>
            <w:r w:rsidR="00312336">
              <w:t xml:space="preserve"> safety</w:t>
            </w:r>
            <w:r>
              <w:t xml:space="preserve"> rules</w:t>
            </w:r>
            <w:r w:rsidR="00312336">
              <w:t>.</w:t>
            </w:r>
          </w:p>
          <w:p w14:paraId="300C0716" w14:textId="259B61FE" w:rsidR="00CE1EEA" w:rsidRDefault="00CE1EEA" w:rsidP="00C94064">
            <w:pPr>
              <w:pStyle w:val="NoSpacing"/>
            </w:pPr>
            <w:r>
              <w:t>All bows shall be shot following NFAS rules</w:t>
            </w:r>
            <w:r w:rsidR="00312336">
              <w:t>.</w:t>
            </w:r>
          </w:p>
          <w:p w14:paraId="19F5218A" w14:textId="550B1C06" w:rsidR="00CE1EEA" w:rsidRDefault="00CE1EEA" w:rsidP="00C94064">
            <w:pPr>
              <w:pStyle w:val="NoSpacing"/>
            </w:pPr>
            <w:r>
              <w:t>Bows will be checked for safety before any use</w:t>
            </w:r>
            <w:r w:rsidR="00312336">
              <w:t>.</w:t>
            </w:r>
          </w:p>
          <w:p w14:paraId="3673BDFC" w14:textId="263EE859" w:rsidR="00CE1EEA" w:rsidRDefault="00CE1EEA" w:rsidP="00C94064">
            <w:pPr>
              <w:pStyle w:val="NoSpacing"/>
            </w:pPr>
            <w:r>
              <w:t>High drawing is not permitted</w:t>
            </w:r>
            <w:r w:rsidR="00312336">
              <w:t>.</w:t>
            </w:r>
          </w:p>
          <w:p w14:paraId="62BD1208" w14:textId="566473D3" w:rsidR="00CE1EEA" w:rsidRDefault="00CE1EEA" w:rsidP="00C94064">
            <w:pPr>
              <w:pStyle w:val="NoSpacing"/>
            </w:pPr>
            <w:r>
              <w:t>Arrows will only be offered to the string when the archer is in position to shoot</w:t>
            </w:r>
            <w:r w:rsidR="00312336">
              <w:t>.</w:t>
            </w:r>
          </w:p>
          <w:p w14:paraId="4A941620" w14:textId="66BC4928" w:rsidR="00CE1EEA" w:rsidRDefault="00CE1EEA" w:rsidP="00C94064">
            <w:pPr>
              <w:pStyle w:val="NoSpacing"/>
            </w:pPr>
            <w:r>
              <w:t>Arrows will only be loosed when aimed at the target and the target is clear</w:t>
            </w:r>
            <w:r w:rsidR="00312336">
              <w:t>.</w:t>
            </w:r>
          </w:p>
          <w:p w14:paraId="0D675E67" w14:textId="0C024CDD" w:rsidR="00C94064" w:rsidRDefault="00CE1EEA" w:rsidP="00C94064">
            <w:pPr>
              <w:pStyle w:val="NoSpacing"/>
            </w:pPr>
            <w:r>
              <w:t>Bows will never be carried with an arrow strung on it</w:t>
            </w:r>
            <w:r w:rsidR="00C270B4">
              <w:t>.</w:t>
            </w:r>
          </w:p>
        </w:tc>
        <w:tc>
          <w:tcPr>
            <w:tcW w:w="709" w:type="dxa"/>
          </w:tcPr>
          <w:p w14:paraId="519D4B37" w14:textId="4D7A067F" w:rsidR="00C94064" w:rsidRDefault="00CE1EEA" w:rsidP="00C94064">
            <w:pPr>
              <w:pStyle w:val="NoSpacing"/>
            </w:pPr>
            <w:r>
              <w:t>1</w:t>
            </w:r>
          </w:p>
        </w:tc>
        <w:tc>
          <w:tcPr>
            <w:tcW w:w="708" w:type="dxa"/>
          </w:tcPr>
          <w:p w14:paraId="1A5B66DB" w14:textId="5D580B41" w:rsidR="00C94064" w:rsidRDefault="00CE1EEA" w:rsidP="00C94064">
            <w:pPr>
              <w:pStyle w:val="NoSpacing"/>
            </w:pPr>
            <w:r>
              <w:t>3</w:t>
            </w:r>
          </w:p>
        </w:tc>
        <w:tc>
          <w:tcPr>
            <w:tcW w:w="709" w:type="dxa"/>
          </w:tcPr>
          <w:p w14:paraId="3F85AC49" w14:textId="15B4A3A5" w:rsidR="00C94064" w:rsidRDefault="00CE1EEA" w:rsidP="00C94064">
            <w:pPr>
              <w:pStyle w:val="NoSpacing"/>
            </w:pPr>
            <w:r>
              <w:t>3</w:t>
            </w:r>
          </w:p>
        </w:tc>
      </w:tr>
      <w:tr w:rsidR="00100891" w14:paraId="0CBBEA2B" w14:textId="77777777" w:rsidTr="00137C59">
        <w:trPr>
          <w:trHeight w:val="522"/>
        </w:trPr>
        <w:tc>
          <w:tcPr>
            <w:tcW w:w="562" w:type="dxa"/>
          </w:tcPr>
          <w:p w14:paraId="5EAB0918" w14:textId="20157ABC" w:rsidR="00C94064" w:rsidRDefault="00D61705" w:rsidP="00A5749E">
            <w:pPr>
              <w:pStyle w:val="NoSpacing"/>
              <w:jc w:val="center"/>
            </w:pPr>
            <w:r>
              <w:t>5</w:t>
            </w:r>
          </w:p>
        </w:tc>
        <w:tc>
          <w:tcPr>
            <w:tcW w:w="1843" w:type="dxa"/>
          </w:tcPr>
          <w:p w14:paraId="6288B71B" w14:textId="393CDF93" w:rsidR="00C94064" w:rsidRDefault="00CE1EEA" w:rsidP="00C94064">
            <w:pPr>
              <w:pStyle w:val="NoSpacing"/>
            </w:pPr>
            <w:r>
              <w:t>Crossbows</w:t>
            </w:r>
          </w:p>
        </w:tc>
        <w:tc>
          <w:tcPr>
            <w:tcW w:w="1843" w:type="dxa"/>
          </w:tcPr>
          <w:p w14:paraId="0CD18717" w14:textId="77777777" w:rsidR="00C94064" w:rsidRDefault="00CE1EEA" w:rsidP="00C94064">
            <w:pPr>
              <w:pStyle w:val="NoSpacing"/>
            </w:pPr>
            <w:r>
              <w:t>Archer</w:t>
            </w:r>
          </w:p>
          <w:p w14:paraId="74C8464F" w14:textId="77777777" w:rsidR="00CE1EEA" w:rsidRDefault="00CE1EEA" w:rsidP="00C94064">
            <w:pPr>
              <w:pStyle w:val="NoSpacing"/>
            </w:pPr>
            <w:r>
              <w:t>Others attending</w:t>
            </w:r>
          </w:p>
          <w:p w14:paraId="31E57B66" w14:textId="6B304B46" w:rsidR="00CE1EEA" w:rsidRDefault="00CE1EEA" w:rsidP="00C94064">
            <w:pPr>
              <w:pStyle w:val="NoSpacing"/>
            </w:pPr>
            <w:r>
              <w:t>Others</w:t>
            </w:r>
          </w:p>
        </w:tc>
        <w:tc>
          <w:tcPr>
            <w:tcW w:w="709" w:type="dxa"/>
          </w:tcPr>
          <w:p w14:paraId="4BBBC3CF" w14:textId="36C4A75A" w:rsidR="00C94064" w:rsidRDefault="00CE1EEA" w:rsidP="00C94064">
            <w:pPr>
              <w:pStyle w:val="NoSpacing"/>
            </w:pPr>
            <w:r>
              <w:t>2</w:t>
            </w:r>
          </w:p>
        </w:tc>
        <w:tc>
          <w:tcPr>
            <w:tcW w:w="708" w:type="dxa"/>
          </w:tcPr>
          <w:p w14:paraId="7D53A82C" w14:textId="31550954" w:rsidR="00C94064" w:rsidRDefault="00CE1EEA" w:rsidP="00C94064">
            <w:pPr>
              <w:pStyle w:val="NoSpacing"/>
            </w:pPr>
            <w:r>
              <w:t>3</w:t>
            </w:r>
          </w:p>
        </w:tc>
        <w:tc>
          <w:tcPr>
            <w:tcW w:w="709" w:type="dxa"/>
          </w:tcPr>
          <w:p w14:paraId="0D67A73C" w14:textId="2653A8FE" w:rsidR="00C94064" w:rsidRDefault="00CE1EEA" w:rsidP="00C94064">
            <w:pPr>
              <w:pStyle w:val="NoSpacing"/>
            </w:pPr>
            <w:r>
              <w:t>6</w:t>
            </w:r>
          </w:p>
        </w:tc>
        <w:tc>
          <w:tcPr>
            <w:tcW w:w="5812" w:type="dxa"/>
          </w:tcPr>
          <w:p w14:paraId="47B315AD" w14:textId="4F4B6285" w:rsidR="00AD20FF" w:rsidRDefault="00AD20FF" w:rsidP="00C94064">
            <w:pPr>
              <w:pStyle w:val="NoSpacing"/>
            </w:pPr>
            <w:r>
              <w:t>All Crossbows used shall conform to NFAS rules</w:t>
            </w:r>
            <w:r w:rsidR="00C270B4">
              <w:t>.</w:t>
            </w:r>
          </w:p>
          <w:p w14:paraId="7749DB29" w14:textId="1A0F76EA" w:rsidR="00AD20FF" w:rsidRDefault="00AD20FF" w:rsidP="00C94064">
            <w:pPr>
              <w:pStyle w:val="NoSpacing"/>
            </w:pPr>
            <w:r>
              <w:t>All Crossbows shall be shot following NFAS rules</w:t>
            </w:r>
            <w:r w:rsidR="00C270B4">
              <w:t>.</w:t>
            </w:r>
          </w:p>
          <w:p w14:paraId="6C6D0695" w14:textId="5E51A661" w:rsidR="00AD20FF" w:rsidRDefault="00AD20FF" w:rsidP="00C94064">
            <w:pPr>
              <w:pStyle w:val="NoSpacing"/>
            </w:pPr>
            <w:r>
              <w:t>Crossbows will be checked for safety before any use</w:t>
            </w:r>
            <w:r w:rsidR="00C270B4">
              <w:t>.</w:t>
            </w:r>
          </w:p>
          <w:p w14:paraId="58117221" w14:textId="7D68B9FE" w:rsidR="00AD20FF" w:rsidRDefault="00AD20FF" w:rsidP="00C94064">
            <w:pPr>
              <w:pStyle w:val="NoSpacing"/>
            </w:pPr>
            <w:r>
              <w:t>When drawing back the string on a crossbow, care shall be taken to avoid injury to the back, arms and shoulders by following good manual handling practices</w:t>
            </w:r>
            <w:r w:rsidR="00C270B4">
              <w:t>.</w:t>
            </w:r>
          </w:p>
          <w:p w14:paraId="4F7B6D9A" w14:textId="35B42E8C" w:rsidR="00AD20FF" w:rsidRDefault="00AD20FF" w:rsidP="00C94064">
            <w:pPr>
              <w:pStyle w:val="NoSpacing"/>
            </w:pPr>
            <w:r>
              <w:t>Bolts will only be offered to the string when the Archer is in position to shoot</w:t>
            </w:r>
            <w:r w:rsidR="00C270B4">
              <w:t>.</w:t>
            </w:r>
          </w:p>
          <w:p w14:paraId="6E15DB4E" w14:textId="5C6A92A4" w:rsidR="00AD20FF" w:rsidRDefault="00AD20FF" w:rsidP="00C94064">
            <w:pPr>
              <w:pStyle w:val="NoSpacing"/>
            </w:pPr>
            <w:r>
              <w:lastRenderedPageBreak/>
              <w:t>Bolts shall only be loosed when aimed at the target and the target is clear</w:t>
            </w:r>
            <w:r w:rsidR="00C270B4">
              <w:t>.</w:t>
            </w:r>
          </w:p>
          <w:p w14:paraId="5C875707" w14:textId="2BB74E5E" w:rsidR="00C94064" w:rsidRDefault="00AD20FF" w:rsidP="00C94064">
            <w:pPr>
              <w:pStyle w:val="NoSpacing"/>
            </w:pPr>
            <w:r>
              <w:t>Crossbows shall never be transported in the woodland when loaded</w:t>
            </w:r>
            <w:r w:rsidR="00844B18">
              <w:t>.</w:t>
            </w:r>
          </w:p>
        </w:tc>
        <w:tc>
          <w:tcPr>
            <w:tcW w:w="709" w:type="dxa"/>
          </w:tcPr>
          <w:p w14:paraId="4F228427" w14:textId="19502CEC" w:rsidR="00C94064" w:rsidRDefault="00CE1EEA" w:rsidP="00C94064">
            <w:pPr>
              <w:pStyle w:val="NoSpacing"/>
            </w:pPr>
            <w:r>
              <w:lastRenderedPageBreak/>
              <w:t>1</w:t>
            </w:r>
          </w:p>
        </w:tc>
        <w:tc>
          <w:tcPr>
            <w:tcW w:w="708" w:type="dxa"/>
          </w:tcPr>
          <w:p w14:paraId="7A34B97C" w14:textId="33D82B1C" w:rsidR="00C94064" w:rsidRDefault="00CE1EEA" w:rsidP="00C94064">
            <w:pPr>
              <w:pStyle w:val="NoSpacing"/>
            </w:pPr>
            <w:r>
              <w:t>3</w:t>
            </w:r>
          </w:p>
        </w:tc>
        <w:tc>
          <w:tcPr>
            <w:tcW w:w="709" w:type="dxa"/>
          </w:tcPr>
          <w:p w14:paraId="53BCCAC6" w14:textId="06FA8EB1" w:rsidR="00C94064" w:rsidRDefault="00CE1EEA" w:rsidP="00C94064">
            <w:pPr>
              <w:pStyle w:val="NoSpacing"/>
            </w:pPr>
            <w:r>
              <w:t>3</w:t>
            </w:r>
          </w:p>
        </w:tc>
      </w:tr>
      <w:tr w:rsidR="00CE1EEA" w14:paraId="3F443FD3" w14:textId="77777777" w:rsidTr="00137C59">
        <w:trPr>
          <w:trHeight w:val="522"/>
        </w:trPr>
        <w:tc>
          <w:tcPr>
            <w:tcW w:w="562" w:type="dxa"/>
          </w:tcPr>
          <w:p w14:paraId="4F6DBEF3" w14:textId="1ED80A67" w:rsidR="00CE1EEA" w:rsidRDefault="00D61705" w:rsidP="00A5749E">
            <w:pPr>
              <w:pStyle w:val="NoSpacing"/>
              <w:jc w:val="center"/>
            </w:pPr>
            <w:r>
              <w:t>6</w:t>
            </w:r>
          </w:p>
        </w:tc>
        <w:tc>
          <w:tcPr>
            <w:tcW w:w="1843" w:type="dxa"/>
          </w:tcPr>
          <w:p w14:paraId="404354AE" w14:textId="473F8335" w:rsidR="00CE1EEA" w:rsidRDefault="00AD20FF" w:rsidP="00C94064">
            <w:pPr>
              <w:pStyle w:val="NoSpacing"/>
            </w:pPr>
            <w:r>
              <w:t>Targets</w:t>
            </w:r>
          </w:p>
        </w:tc>
        <w:tc>
          <w:tcPr>
            <w:tcW w:w="1843" w:type="dxa"/>
          </w:tcPr>
          <w:p w14:paraId="6F22FF85" w14:textId="77777777" w:rsidR="00CE1EEA" w:rsidRDefault="00AD20FF" w:rsidP="00C94064">
            <w:pPr>
              <w:pStyle w:val="NoSpacing"/>
            </w:pPr>
            <w:r>
              <w:t>Archer</w:t>
            </w:r>
          </w:p>
          <w:p w14:paraId="11F402E9" w14:textId="77777777" w:rsidR="00AD20FF" w:rsidRDefault="00AD20FF" w:rsidP="00C94064">
            <w:pPr>
              <w:pStyle w:val="NoSpacing"/>
            </w:pPr>
            <w:r>
              <w:t>Others attending</w:t>
            </w:r>
          </w:p>
          <w:p w14:paraId="72148055" w14:textId="16BFFCA2" w:rsidR="00AD20FF" w:rsidRDefault="00AD20FF" w:rsidP="00C94064">
            <w:pPr>
              <w:pStyle w:val="NoSpacing"/>
            </w:pPr>
            <w:r>
              <w:t>Others</w:t>
            </w:r>
          </w:p>
        </w:tc>
        <w:tc>
          <w:tcPr>
            <w:tcW w:w="709" w:type="dxa"/>
          </w:tcPr>
          <w:p w14:paraId="178C3704" w14:textId="5E4BA13A" w:rsidR="00CE1EEA" w:rsidRDefault="00AD20FF" w:rsidP="00C94064">
            <w:pPr>
              <w:pStyle w:val="NoSpacing"/>
            </w:pPr>
            <w:r>
              <w:t>2</w:t>
            </w:r>
          </w:p>
        </w:tc>
        <w:tc>
          <w:tcPr>
            <w:tcW w:w="708" w:type="dxa"/>
          </w:tcPr>
          <w:p w14:paraId="79274AEC" w14:textId="167507C3" w:rsidR="00CE1EEA" w:rsidRDefault="00AD20FF" w:rsidP="00C94064">
            <w:pPr>
              <w:pStyle w:val="NoSpacing"/>
            </w:pPr>
            <w:r>
              <w:t>3</w:t>
            </w:r>
          </w:p>
        </w:tc>
        <w:tc>
          <w:tcPr>
            <w:tcW w:w="709" w:type="dxa"/>
          </w:tcPr>
          <w:p w14:paraId="737241F5" w14:textId="22B78794" w:rsidR="00CE1EEA" w:rsidRDefault="00AD20FF" w:rsidP="00C94064">
            <w:pPr>
              <w:pStyle w:val="NoSpacing"/>
            </w:pPr>
            <w:r>
              <w:t>6</w:t>
            </w:r>
          </w:p>
        </w:tc>
        <w:tc>
          <w:tcPr>
            <w:tcW w:w="5812" w:type="dxa"/>
          </w:tcPr>
          <w:p w14:paraId="6FDF93BD" w14:textId="3246265E" w:rsidR="00DC626E" w:rsidRDefault="00DC626E" w:rsidP="00C94064">
            <w:pPr>
              <w:pStyle w:val="NoSpacing"/>
            </w:pPr>
            <w:r>
              <w:t>All targets shall be of appropriate materials to reduce possibility of 'pass through'</w:t>
            </w:r>
            <w:r w:rsidR="00844B18">
              <w:t>.</w:t>
            </w:r>
          </w:p>
          <w:p w14:paraId="67A17F86" w14:textId="17AA8457" w:rsidR="00DC626E" w:rsidRDefault="00DC626E" w:rsidP="00C94064">
            <w:pPr>
              <w:pStyle w:val="NoSpacing"/>
            </w:pPr>
            <w:r>
              <w:t xml:space="preserve">All targets shall be of an appropriate size to accommodate the </w:t>
            </w:r>
            <w:r w:rsidR="00844B18">
              <w:t>faces</w:t>
            </w:r>
            <w:r>
              <w:t xml:space="preserve"> attached</w:t>
            </w:r>
            <w:r w:rsidR="00844B18">
              <w:t>.</w:t>
            </w:r>
          </w:p>
          <w:p w14:paraId="01594886" w14:textId="03A3B0C9" w:rsidR="00CE1EEA" w:rsidRDefault="00DC626E" w:rsidP="00C94064">
            <w:pPr>
              <w:pStyle w:val="NoSpacing"/>
            </w:pPr>
            <w:r>
              <w:t>All targets shall be placed so as to offer a challenge but also to reduce the chances of ricochets and over shoots</w:t>
            </w:r>
            <w:r w:rsidR="00844B18">
              <w:t>.</w:t>
            </w:r>
          </w:p>
        </w:tc>
        <w:tc>
          <w:tcPr>
            <w:tcW w:w="709" w:type="dxa"/>
          </w:tcPr>
          <w:p w14:paraId="593FDB2D" w14:textId="75D8F408" w:rsidR="00CE1EEA" w:rsidRDefault="00AD20FF" w:rsidP="00C94064">
            <w:pPr>
              <w:pStyle w:val="NoSpacing"/>
            </w:pPr>
            <w:r>
              <w:t>1</w:t>
            </w:r>
          </w:p>
        </w:tc>
        <w:tc>
          <w:tcPr>
            <w:tcW w:w="708" w:type="dxa"/>
          </w:tcPr>
          <w:p w14:paraId="01C8246B" w14:textId="1F16CABF" w:rsidR="00CE1EEA" w:rsidRDefault="00AD20FF" w:rsidP="00C94064">
            <w:pPr>
              <w:pStyle w:val="NoSpacing"/>
            </w:pPr>
            <w:r>
              <w:t>3</w:t>
            </w:r>
          </w:p>
        </w:tc>
        <w:tc>
          <w:tcPr>
            <w:tcW w:w="709" w:type="dxa"/>
          </w:tcPr>
          <w:p w14:paraId="7629DE5B" w14:textId="6DB1D46B" w:rsidR="00CE1EEA" w:rsidRDefault="00CE1EEA" w:rsidP="00C94064">
            <w:pPr>
              <w:pStyle w:val="NoSpacing"/>
            </w:pPr>
          </w:p>
        </w:tc>
      </w:tr>
      <w:tr w:rsidR="00AD20FF" w14:paraId="33C1DF9D" w14:textId="77777777" w:rsidTr="00137C59">
        <w:trPr>
          <w:trHeight w:val="522"/>
        </w:trPr>
        <w:tc>
          <w:tcPr>
            <w:tcW w:w="562" w:type="dxa"/>
          </w:tcPr>
          <w:p w14:paraId="687BF78B" w14:textId="4FD9C6D4" w:rsidR="00AD20FF" w:rsidRDefault="00D61705" w:rsidP="00A5749E">
            <w:pPr>
              <w:pStyle w:val="NoSpacing"/>
              <w:jc w:val="center"/>
            </w:pPr>
            <w:r>
              <w:t>7</w:t>
            </w:r>
          </w:p>
        </w:tc>
        <w:tc>
          <w:tcPr>
            <w:tcW w:w="1843" w:type="dxa"/>
          </w:tcPr>
          <w:p w14:paraId="76D47B51" w14:textId="0B2650D0" w:rsidR="00AD20FF" w:rsidRDefault="0077473B" w:rsidP="00C94064">
            <w:pPr>
              <w:pStyle w:val="NoSpacing"/>
            </w:pPr>
            <w:r>
              <w:t>Searching for missing arrows</w:t>
            </w:r>
          </w:p>
        </w:tc>
        <w:tc>
          <w:tcPr>
            <w:tcW w:w="1843" w:type="dxa"/>
          </w:tcPr>
          <w:p w14:paraId="508BBAE0" w14:textId="1FFDC44D" w:rsidR="00AD20FF" w:rsidRDefault="0077473B" w:rsidP="00C94064">
            <w:pPr>
              <w:pStyle w:val="NoSpacing"/>
            </w:pPr>
            <w:r>
              <w:t>Archer</w:t>
            </w:r>
          </w:p>
        </w:tc>
        <w:tc>
          <w:tcPr>
            <w:tcW w:w="709" w:type="dxa"/>
          </w:tcPr>
          <w:p w14:paraId="1B8D054F" w14:textId="65608561" w:rsidR="00AD20FF" w:rsidRDefault="0077473B" w:rsidP="00C94064">
            <w:pPr>
              <w:pStyle w:val="NoSpacing"/>
            </w:pPr>
            <w:r>
              <w:t>2</w:t>
            </w:r>
          </w:p>
        </w:tc>
        <w:tc>
          <w:tcPr>
            <w:tcW w:w="708" w:type="dxa"/>
          </w:tcPr>
          <w:p w14:paraId="0C116AB0" w14:textId="42E9B80C" w:rsidR="00AD20FF" w:rsidRDefault="0077473B" w:rsidP="00C94064">
            <w:pPr>
              <w:pStyle w:val="NoSpacing"/>
            </w:pPr>
            <w:r>
              <w:t>3</w:t>
            </w:r>
          </w:p>
        </w:tc>
        <w:tc>
          <w:tcPr>
            <w:tcW w:w="709" w:type="dxa"/>
          </w:tcPr>
          <w:p w14:paraId="1336A441" w14:textId="1B468E16" w:rsidR="00AD20FF" w:rsidRDefault="0077473B" w:rsidP="00C94064">
            <w:pPr>
              <w:pStyle w:val="NoSpacing"/>
            </w:pPr>
            <w:r>
              <w:t>6</w:t>
            </w:r>
          </w:p>
        </w:tc>
        <w:tc>
          <w:tcPr>
            <w:tcW w:w="5812" w:type="dxa"/>
          </w:tcPr>
          <w:p w14:paraId="02E75754" w14:textId="1BF91750" w:rsidR="0077473B" w:rsidRDefault="0077473B" w:rsidP="00C94064">
            <w:pPr>
              <w:pStyle w:val="NoSpacing"/>
            </w:pPr>
            <w:r>
              <w:t>Care shall be taken to ensure any following groups are aware that you are searching for arrows; especially if searching to the rear of a target.</w:t>
            </w:r>
            <w:r w:rsidR="00844B18">
              <w:t xml:space="preserve"> </w:t>
            </w:r>
            <w:r>
              <w:t xml:space="preserve"> </w:t>
            </w:r>
            <w:r w:rsidR="00844B18">
              <w:t>O</w:t>
            </w:r>
            <w:r>
              <w:t xml:space="preserve">ne member would stand in front of the target whilst the others search. </w:t>
            </w:r>
          </w:p>
          <w:p w14:paraId="3247FB93" w14:textId="2F53AD36" w:rsidR="00AD20FF" w:rsidRDefault="0077473B" w:rsidP="00C94064">
            <w:pPr>
              <w:pStyle w:val="NoSpacing"/>
            </w:pPr>
            <w:r>
              <w:t>Care shall be taken in case Adders</w:t>
            </w:r>
            <w:r w:rsidR="00B35F03">
              <w:t xml:space="preserve"> or a wasp’s nest</w:t>
            </w:r>
            <w:r>
              <w:t xml:space="preserve"> are disturbed. </w:t>
            </w:r>
            <w:r w:rsidR="00B35F03">
              <w:t xml:space="preserve"> </w:t>
            </w:r>
            <w:r>
              <w:t>Seek advice from the owners of the woodland.</w:t>
            </w:r>
          </w:p>
        </w:tc>
        <w:tc>
          <w:tcPr>
            <w:tcW w:w="709" w:type="dxa"/>
          </w:tcPr>
          <w:p w14:paraId="0E8B0574" w14:textId="7CC5A0C7" w:rsidR="00AD20FF" w:rsidRDefault="0077473B" w:rsidP="00C94064">
            <w:pPr>
              <w:pStyle w:val="NoSpacing"/>
            </w:pPr>
            <w:r>
              <w:t>1</w:t>
            </w:r>
          </w:p>
        </w:tc>
        <w:tc>
          <w:tcPr>
            <w:tcW w:w="708" w:type="dxa"/>
          </w:tcPr>
          <w:p w14:paraId="065CFED2" w14:textId="44B5FABD" w:rsidR="00AD20FF" w:rsidRDefault="0077473B" w:rsidP="00C94064">
            <w:pPr>
              <w:pStyle w:val="NoSpacing"/>
            </w:pPr>
            <w:r>
              <w:t>3</w:t>
            </w:r>
          </w:p>
        </w:tc>
        <w:tc>
          <w:tcPr>
            <w:tcW w:w="709" w:type="dxa"/>
          </w:tcPr>
          <w:p w14:paraId="38A8834C" w14:textId="1460F5A9" w:rsidR="00AD20FF" w:rsidRDefault="0077473B" w:rsidP="00C94064">
            <w:pPr>
              <w:pStyle w:val="NoSpacing"/>
            </w:pPr>
            <w:r>
              <w:t>3</w:t>
            </w:r>
          </w:p>
        </w:tc>
      </w:tr>
      <w:tr w:rsidR="006A0F57" w14:paraId="4D0E5BC7" w14:textId="77777777" w:rsidTr="00137C59">
        <w:trPr>
          <w:trHeight w:val="522"/>
        </w:trPr>
        <w:tc>
          <w:tcPr>
            <w:tcW w:w="562" w:type="dxa"/>
          </w:tcPr>
          <w:p w14:paraId="70204953" w14:textId="4B18D537" w:rsidR="006A0F57" w:rsidRDefault="00D61705" w:rsidP="00A5749E">
            <w:pPr>
              <w:pStyle w:val="NoSpacing"/>
              <w:jc w:val="center"/>
            </w:pPr>
            <w:r>
              <w:t>8</w:t>
            </w:r>
          </w:p>
        </w:tc>
        <w:tc>
          <w:tcPr>
            <w:tcW w:w="1843" w:type="dxa"/>
          </w:tcPr>
          <w:p w14:paraId="21A9EFAA" w14:textId="0019E222" w:rsidR="006A0F57" w:rsidRDefault="00311509" w:rsidP="00C94064">
            <w:pPr>
              <w:pStyle w:val="NoSpacing"/>
            </w:pPr>
            <w:r>
              <w:t>Adverse weather conditions</w:t>
            </w:r>
          </w:p>
        </w:tc>
        <w:tc>
          <w:tcPr>
            <w:tcW w:w="1843" w:type="dxa"/>
          </w:tcPr>
          <w:p w14:paraId="19935607" w14:textId="77777777" w:rsidR="006A0F57" w:rsidRDefault="00013A58" w:rsidP="00C94064">
            <w:pPr>
              <w:pStyle w:val="NoSpacing"/>
            </w:pPr>
            <w:r>
              <w:t>Archer</w:t>
            </w:r>
          </w:p>
          <w:p w14:paraId="05393CB4" w14:textId="77777777" w:rsidR="00013A58" w:rsidRDefault="00013A58" w:rsidP="00C94064">
            <w:pPr>
              <w:pStyle w:val="NoSpacing"/>
            </w:pPr>
            <w:r>
              <w:t>Others attending</w:t>
            </w:r>
          </w:p>
          <w:p w14:paraId="0F5BFFA3" w14:textId="455C8DD5" w:rsidR="00013A58" w:rsidRDefault="00013A58" w:rsidP="00C94064">
            <w:pPr>
              <w:pStyle w:val="NoSpacing"/>
            </w:pPr>
            <w:r>
              <w:t>Others</w:t>
            </w:r>
          </w:p>
        </w:tc>
        <w:tc>
          <w:tcPr>
            <w:tcW w:w="709" w:type="dxa"/>
          </w:tcPr>
          <w:p w14:paraId="576AD081" w14:textId="1333F079" w:rsidR="006A0F57" w:rsidRDefault="00700626" w:rsidP="00C94064">
            <w:pPr>
              <w:pStyle w:val="NoSpacing"/>
            </w:pPr>
            <w:r>
              <w:t>1</w:t>
            </w:r>
          </w:p>
        </w:tc>
        <w:tc>
          <w:tcPr>
            <w:tcW w:w="708" w:type="dxa"/>
          </w:tcPr>
          <w:p w14:paraId="37CDB8DC" w14:textId="4A9D16BE" w:rsidR="006A0F57" w:rsidRDefault="00700626" w:rsidP="00C94064">
            <w:pPr>
              <w:pStyle w:val="NoSpacing"/>
            </w:pPr>
            <w:r>
              <w:t>3</w:t>
            </w:r>
          </w:p>
        </w:tc>
        <w:tc>
          <w:tcPr>
            <w:tcW w:w="709" w:type="dxa"/>
          </w:tcPr>
          <w:p w14:paraId="6A399B26" w14:textId="077E4720" w:rsidR="006A0F57" w:rsidRDefault="00700626" w:rsidP="00C94064">
            <w:pPr>
              <w:pStyle w:val="NoSpacing"/>
            </w:pPr>
            <w:r>
              <w:t>3</w:t>
            </w:r>
          </w:p>
        </w:tc>
        <w:tc>
          <w:tcPr>
            <w:tcW w:w="5812" w:type="dxa"/>
          </w:tcPr>
          <w:p w14:paraId="5BE5E9A5" w14:textId="77777777" w:rsidR="006A0F57" w:rsidRDefault="00655F63" w:rsidP="00C94064">
            <w:pPr>
              <w:pStyle w:val="NoSpacing"/>
            </w:pPr>
            <w:r>
              <w:t>During adverse weather conditions, e.g., high winds, heavy rain, lightning, snow, ice.  Archers should consider avoiding the woods, or sheltering in a club house if available, until the weather subsides.  If the weather does not subside archers should not proceed.</w:t>
            </w:r>
          </w:p>
          <w:p w14:paraId="3F01E8BB" w14:textId="0294CC67" w:rsidR="00655F63" w:rsidRDefault="00655F63" w:rsidP="00C94064">
            <w:pPr>
              <w:pStyle w:val="NoSpacing"/>
            </w:pPr>
            <w:r>
              <w:t>If the weather subsides, checks of the woodland are undertaken to ensure the area is safe for use.</w:t>
            </w:r>
          </w:p>
        </w:tc>
        <w:tc>
          <w:tcPr>
            <w:tcW w:w="709" w:type="dxa"/>
          </w:tcPr>
          <w:p w14:paraId="474A254D" w14:textId="07A69FB6" w:rsidR="006A0F57" w:rsidRDefault="00105FEB" w:rsidP="00C94064">
            <w:pPr>
              <w:pStyle w:val="NoSpacing"/>
            </w:pPr>
            <w:r>
              <w:t>1</w:t>
            </w:r>
          </w:p>
        </w:tc>
        <w:tc>
          <w:tcPr>
            <w:tcW w:w="708" w:type="dxa"/>
          </w:tcPr>
          <w:p w14:paraId="0285CCE0" w14:textId="4ED009DA" w:rsidR="006A0F57" w:rsidRDefault="00BE046F" w:rsidP="00C94064">
            <w:pPr>
              <w:pStyle w:val="NoSpacing"/>
            </w:pPr>
            <w:r>
              <w:t>2</w:t>
            </w:r>
          </w:p>
        </w:tc>
        <w:tc>
          <w:tcPr>
            <w:tcW w:w="709" w:type="dxa"/>
          </w:tcPr>
          <w:p w14:paraId="62114EF1" w14:textId="1E16D221" w:rsidR="006A0F57" w:rsidRDefault="00BE046F" w:rsidP="00C94064">
            <w:pPr>
              <w:pStyle w:val="NoSpacing"/>
            </w:pPr>
            <w:r>
              <w:t>2</w:t>
            </w:r>
          </w:p>
        </w:tc>
      </w:tr>
      <w:tr w:rsidR="00AD08F5" w14:paraId="7B796266" w14:textId="77777777" w:rsidTr="00137C59">
        <w:trPr>
          <w:trHeight w:val="522"/>
        </w:trPr>
        <w:tc>
          <w:tcPr>
            <w:tcW w:w="562" w:type="dxa"/>
          </w:tcPr>
          <w:p w14:paraId="1508707B" w14:textId="4B6FD168" w:rsidR="00AD08F5" w:rsidRDefault="00D61705" w:rsidP="00A5749E">
            <w:pPr>
              <w:pStyle w:val="NoSpacing"/>
              <w:jc w:val="center"/>
            </w:pPr>
            <w:bookmarkStart w:id="1" w:name="_Hlk123475991"/>
            <w:r>
              <w:t>9</w:t>
            </w:r>
          </w:p>
        </w:tc>
        <w:tc>
          <w:tcPr>
            <w:tcW w:w="1843" w:type="dxa"/>
          </w:tcPr>
          <w:p w14:paraId="7FCFCE43" w14:textId="3B3B86B5" w:rsidR="00AD08F5" w:rsidRDefault="00AD08F5" w:rsidP="00C94064">
            <w:pPr>
              <w:pStyle w:val="NoSpacing"/>
            </w:pPr>
            <w:r>
              <w:t>Violence and aggression</w:t>
            </w:r>
          </w:p>
        </w:tc>
        <w:tc>
          <w:tcPr>
            <w:tcW w:w="1843" w:type="dxa"/>
          </w:tcPr>
          <w:p w14:paraId="71698EB9" w14:textId="77777777" w:rsidR="00AD08F5" w:rsidRDefault="00AD08F5" w:rsidP="00C94064">
            <w:pPr>
              <w:pStyle w:val="NoSpacing"/>
            </w:pPr>
            <w:r>
              <w:t>Archer</w:t>
            </w:r>
          </w:p>
          <w:p w14:paraId="33E7B5EB" w14:textId="77777777" w:rsidR="00AD08F5" w:rsidRDefault="00AD08F5" w:rsidP="00C94064">
            <w:pPr>
              <w:pStyle w:val="NoSpacing"/>
            </w:pPr>
            <w:r>
              <w:t>Others attending</w:t>
            </w:r>
          </w:p>
          <w:p w14:paraId="6228D2CB" w14:textId="5160E2F2" w:rsidR="00AD08F5" w:rsidRDefault="00AD08F5" w:rsidP="00C94064">
            <w:pPr>
              <w:pStyle w:val="NoSpacing"/>
            </w:pPr>
            <w:r>
              <w:t>Others</w:t>
            </w:r>
          </w:p>
        </w:tc>
        <w:tc>
          <w:tcPr>
            <w:tcW w:w="709" w:type="dxa"/>
          </w:tcPr>
          <w:p w14:paraId="532B8DF0" w14:textId="0CEF3C54" w:rsidR="00AD08F5" w:rsidRDefault="00AD08F5" w:rsidP="00C94064">
            <w:pPr>
              <w:pStyle w:val="NoSpacing"/>
            </w:pPr>
            <w:r>
              <w:t>1</w:t>
            </w:r>
          </w:p>
        </w:tc>
        <w:tc>
          <w:tcPr>
            <w:tcW w:w="708" w:type="dxa"/>
          </w:tcPr>
          <w:p w14:paraId="48F10202" w14:textId="50EA10E5" w:rsidR="00AD08F5" w:rsidRDefault="00AD08F5" w:rsidP="00C94064">
            <w:pPr>
              <w:pStyle w:val="NoSpacing"/>
            </w:pPr>
            <w:r>
              <w:t>2</w:t>
            </w:r>
          </w:p>
        </w:tc>
        <w:tc>
          <w:tcPr>
            <w:tcW w:w="709" w:type="dxa"/>
          </w:tcPr>
          <w:p w14:paraId="60E6EE0D" w14:textId="3E970BBD" w:rsidR="00AD08F5" w:rsidRDefault="00AD08F5" w:rsidP="00C94064">
            <w:pPr>
              <w:pStyle w:val="NoSpacing"/>
            </w:pPr>
            <w:r>
              <w:t>2</w:t>
            </w:r>
          </w:p>
        </w:tc>
        <w:tc>
          <w:tcPr>
            <w:tcW w:w="5812" w:type="dxa"/>
          </w:tcPr>
          <w:p w14:paraId="412CD816" w14:textId="77777777" w:rsidR="00AD08F5" w:rsidRPr="00AD08F5" w:rsidRDefault="00AD08F5" w:rsidP="00C94064">
            <w:pPr>
              <w:pStyle w:val="NoSpacing"/>
              <w:rPr>
                <w:i/>
                <w:iCs/>
              </w:rPr>
            </w:pPr>
            <w:r w:rsidRPr="00AD08F5">
              <w:rPr>
                <w:i/>
                <w:iCs/>
              </w:rPr>
              <w:t>Please see the Shooting Rules section of the rulebook for expected Conduct of Members.</w:t>
            </w:r>
          </w:p>
          <w:p w14:paraId="16475512" w14:textId="1C82E2B7" w:rsidR="00AD08F5" w:rsidRDefault="00AD08F5" w:rsidP="00C94064">
            <w:pPr>
              <w:pStyle w:val="NoSpacing"/>
            </w:pPr>
            <w:r>
              <w:t>Consider issues arising from members of the public who take exception to our sport and may wish to damage targets or use threatening behaviour.</w:t>
            </w:r>
          </w:p>
        </w:tc>
        <w:tc>
          <w:tcPr>
            <w:tcW w:w="709" w:type="dxa"/>
          </w:tcPr>
          <w:p w14:paraId="4997600A" w14:textId="43AA36BD" w:rsidR="00AD08F5" w:rsidRDefault="00AD08F5" w:rsidP="00C94064">
            <w:pPr>
              <w:pStyle w:val="NoSpacing"/>
            </w:pPr>
            <w:r>
              <w:t>1</w:t>
            </w:r>
          </w:p>
        </w:tc>
        <w:tc>
          <w:tcPr>
            <w:tcW w:w="708" w:type="dxa"/>
          </w:tcPr>
          <w:p w14:paraId="4F4C4AEE" w14:textId="7402CBC5" w:rsidR="00AD08F5" w:rsidRDefault="00AD08F5" w:rsidP="00C94064">
            <w:pPr>
              <w:pStyle w:val="NoSpacing"/>
            </w:pPr>
            <w:r>
              <w:t>2</w:t>
            </w:r>
          </w:p>
        </w:tc>
        <w:tc>
          <w:tcPr>
            <w:tcW w:w="709" w:type="dxa"/>
          </w:tcPr>
          <w:p w14:paraId="3CE36A7F" w14:textId="2A503FFA" w:rsidR="00AD08F5" w:rsidRDefault="00AD08F5" w:rsidP="00C94064">
            <w:pPr>
              <w:pStyle w:val="NoSpacing"/>
            </w:pPr>
            <w:r>
              <w:t>2</w:t>
            </w:r>
          </w:p>
        </w:tc>
      </w:tr>
      <w:tr w:rsidR="00137C59" w14:paraId="140017D7" w14:textId="77777777" w:rsidTr="00137C59">
        <w:trPr>
          <w:trHeight w:val="522"/>
        </w:trPr>
        <w:tc>
          <w:tcPr>
            <w:tcW w:w="562" w:type="dxa"/>
          </w:tcPr>
          <w:p w14:paraId="24C770FD" w14:textId="15353EDA" w:rsidR="00137C59" w:rsidRDefault="00137C59" w:rsidP="00A5749E">
            <w:pPr>
              <w:pStyle w:val="NoSpacing"/>
              <w:jc w:val="center"/>
            </w:pPr>
            <w:bookmarkStart w:id="2" w:name="_Hlk125818782"/>
            <w:r>
              <w:t>10</w:t>
            </w:r>
          </w:p>
        </w:tc>
        <w:tc>
          <w:tcPr>
            <w:tcW w:w="1843" w:type="dxa"/>
          </w:tcPr>
          <w:p w14:paraId="1246521C" w14:textId="014775B2" w:rsidR="00137C59" w:rsidRDefault="00137C59" w:rsidP="00C94064">
            <w:pPr>
              <w:pStyle w:val="NoSpacing"/>
            </w:pPr>
            <w:r>
              <w:t>Light</w:t>
            </w:r>
          </w:p>
        </w:tc>
        <w:tc>
          <w:tcPr>
            <w:tcW w:w="1843" w:type="dxa"/>
          </w:tcPr>
          <w:p w14:paraId="58549545" w14:textId="77777777" w:rsidR="00137C59" w:rsidRDefault="00137C59" w:rsidP="00137C59">
            <w:pPr>
              <w:pStyle w:val="NoSpacing"/>
            </w:pPr>
            <w:r>
              <w:t>Archer</w:t>
            </w:r>
          </w:p>
          <w:p w14:paraId="3FEF6FCD" w14:textId="77777777" w:rsidR="00137C59" w:rsidRDefault="00137C59" w:rsidP="00137C59">
            <w:pPr>
              <w:pStyle w:val="NoSpacing"/>
            </w:pPr>
            <w:r>
              <w:t>Others attending</w:t>
            </w:r>
          </w:p>
          <w:p w14:paraId="2EC8B87E" w14:textId="5FA0EF5A" w:rsidR="00137C59" w:rsidRDefault="00137C59" w:rsidP="00137C59">
            <w:pPr>
              <w:pStyle w:val="NoSpacing"/>
            </w:pPr>
            <w:r>
              <w:t>Others</w:t>
            </w:r>
          </w:p>
        </w:tc>
        <w:tc>
          <w:tcPr>
            <w:tcW w:w="709" w:type="dxa"/>
          </w:tcPr>
          <w:p w14:paraId="655A75B7" w14:textId="3C0B2E68" w:rsidR="00137C59" w:rsidRDefault="00137C59" w:rsidP="00C94064">
            <w:pPr>
              <w:pStyle w:val="NoSpacing"/>
            </w:pPr>
            <w:r>
              <w:t>1</w:t>
            </w:r>
          </w:p>
        </w:tc>
        <w:tc>
          <w:tcPr>
            <w:tcW w:w="708" w:type="dxa"/>
          </w:tcPr>
          <w:p w14:paraId="5A62D34F" w14:textId="1400160A" w:rsidR="00137C59" w:rsidRDefault="00137C59" w:rsidP="00C94064">
            <w:pPr>
              <w:pStyle w:val="NoSpacing"/>
            </w:pPr>
            <w:r>
              <w:t>2</w:t>
            </w:r>
          </w:p>
        </w:tc>
        <w:tc>
          <w:tcPr>
            <w:tcW w:w="709" w:type="dxa"/>
          </w:tcPr>
          <w:p w14:paraId="1C5151C5" w14:textId="625A3155" w:rsidR="00137C59" w:rsidRDefault="00137C59" w:rsidP="00C94064">
            <w:pPr>
              <w:pStyle w:val="NoSpacing"/>
            </w:pPr>
            <w:r>
              <w:t>2</w:t>
            </w:r>
          </w:p>
        </w:tc>
        <w:tc>
          <w:tcPr>
            <w:tcW w:w="5812" w:type="dxa"/>
          </w:tcPr>
          <w:p w14:paraId="76BAC4C2" w14:textId="773219E9" w:rsidR="00137C59" w:rsidRPr="00137C59" w:rsidRDefault="00137C59" w:rsidP="00C94064">
            <w:pPr>
              <w:pStyle w:val="NoSpacing"/>
            </w:pPr>
            <w:r>
              <w:t xml:space="preserve">Ensure there is enough light to shoot and be seen by.  Consider wearing high visibility clothing in poor light and </w:t>
            </w:r>
            <w:r>
              <w:lastRenderedPageBreak/>
              <w:t>ensure anyone attending a night shoot uses good portable light between shots.</w:t>
            </w:r>
          </w:p>
        </w:tc>
        <w:tc>
          <w:tcPr>
            <w:tcW w:w="709" w:type="dxa"/>
          </w:tcPr>
          <w:p w14:paraId="761B50A4" w14:textId="39237075" w:rsidR="00137C59" w:rsidRDefault="00137C59" w:rsidP="00C94064">
            <w:pPr>
              <w:pStyle w:val="NoSpacing"/>
            </w:pPr>
            <w:r>
              <w:lastRenderedPageBreak/>
              <w:t>1</w:t>
            </w:r>
          </w:p>
        </w:tc>
        <w:tc>
          <w:tcPr>
            <w:tcW w:w="708" w:type="dxa"/>
          </w:tcPr>
          <w:p w14:paraId="10F1A1B0" w14:textId="1F9E0588" w:rsidR="00137C59" w:rsidRDefault="00137C59" w:rsidP="00C94064">
            <w:pPr>
              <w:pStyle w:val="NoSpacing"/>
            </w:pPr>
            <w:r>
              <w:t>2</w:t>
            </w:r>
          </w:p>
        </w:tc>
        <w:tc>
          <w:tcPr>
            <w:tcW w:w="709" w:type="dxa"/>
          </w:tcPr>
          <w:p w14:paraId="20D48507" w14:textId="0C4701C2" w:rsidR="00137C59" w:rsidRDefault="00137C59" w:rsidP="00C94064">
            <w:pPr>
              <w:pStyle w:val="NoSpacing"/>
            </w:pPr>
            <w:r>
              <w:t>2</w:t>
            </w:r>
          </w:p>
        </w:tc>
      </w:tr>
      <w:tr w:rsidR="00425087" w14:paraId="53144B82" w14:textId="77777777" w:rsidTr="00137C59">
        <w:trPr>
          <w:trHeight w:val="522"/>
        </w:trPr>
        <w:tc>
          <w:tcPr>
            <w:tcW w:w="562" w:type="dxa"/>
          </w:tcPr>
          <w:p w14:paraId="5BC63674" w14:textId="70E4BD60" w:rsidR="00425087" w:rsidRDefault="00425087" w:rsidP="00A5749E">
            <w:pPr>
              <w:pStyle w:val="NoSpacing"/>
              <w:jc w:val="center"/>
            </w:pPr>
            <w:r>
              <w:t>11</w:t>
            </w:r>
          </w:p>
        </w:tc>
        <w:tc>
          <w:tcPr>
            <w:tcW w:w="1843" w:type="dxa"/>
          </w:tcPr>
          <w:p w14:paraId="5E23E67E" w14:textId="263C5750" w:rsidR="00425087" w:rsidRDefault="00425087" w:rsidP="00C94064">
            <w:pPr>
              <w:pStyle w:val="NoSpacing"/>
            </w:pPr>
            <w:r>
              <w:t>Manual handling</w:t>
            </w:r>
          </w:p>
        </w:tc>
        <w:tc>
          <w:tcPr>
            <w:tcW w:w="1843" w:type="dxa"/>
          </w:tcPr>
          <w:p w14:paraId="63A3A7DB" w14:textId="77777777" w:rsidR="00425087" w:rsidRDefault="00425087" w:rsidP="00137C59">
            <w:pPr>
              <w:pStyle w:val="NoSpacing"/>
            </w:pPr>
            <w:r>
              <w:t>Archer</w:t>
            </w:r>
          </w:p>
          <w:p w14:paraId="224E4E43" w14:textId="36573C08" w:rsidR="00425087" w:rsidRDefault="00425087" w:rsidP="00137C59">
            <w:pPr>
              <w:pStyle w:val="NoSpacing"/>
            </w:pPr>
            <w:r>
              <w:t>Others attending</w:t>
            </w:r>
          </w:p>
        </w:tc>
        <w:tc>
          <w:tcPr>
            <w:tcW w:w="709" w:type="dxa"/>
          </w:tcPr>
          <w:p w14:paraId="311D15B1" w14:textId="59D13118" w:rsidR="00425087" w:rsidRDefault="00425087" w:rsidP="00C94064">
            <w:pPr>
              <w:pStyle w:val="NoSpacing"/>
            </w:pPr>
            <w:r>
              <w:t>3</w:t>
            </w:r>
          </w:p>
        </w:tc>
        <w:tc>
          <w:tcPr>
            <w:tcW w:w="708" w:type="dxa"/>
          </w:tcPr>
          <w:p w14:paraId="43D5E75D" w14:textId="4955507E" w:rsidR="00425087" w:rsidRDefault="00425087" w:rsidP="00C94064">
            <w:pPr>
              <w:pStyle w:val="NoSpacing"/>
            </w:pPr>
            <w:r>
              <w:t>2</w:t>
            </w:r>
          </w:p>
        </w:tc>
        <w:tc>
          <w:tcPr>
            <w:tcW w:w="709" w:type="dxa"/>
          </w:tcPr>
          <w:p w14:paraId="0019C03E" w14:textId="68FDC564" w:rsidR="00425087" w:rsidRDefault="00425087" w:rsidP="00C94064">
            <w:pPr>
              <w:pStyle w:val="NoSpacing"/>
            </w:pPr>
            <w:r>
              <w:t>6</w:t>
            </w:r>
          </w:p>
        </w:tc>
        <w:tc>
          <w:tcPr>
            <w:tcW w:w="5812" w:type="dxa"/>
          </w:tcPr>
          <w:p w14:paraId="2AE2DAA8" w14:textId="0852EFDC" w:rsidR="00425087" w:rsidRDefault="00425087" w:rsidP="00C94064">
            <w:pPr>
              <w:pStyle w:val="NoSpacing"/>
            </w:pPr>
            <w:r>
              <w:t>Consider issues of setting of courses, practice and admin areas.  Club members should be aware of good manual handling techniques, example of which can be found on the Health and Safety Executive website:</w:t>
            </w:r>
          </w:p>
          <w:p w14:paraId="76F0BBC0" w14:textId="688F9D34" w:rsidR="00425087" w:rsidRDefault="00917F68" w:rsidP="00C94064">
            <w:pPr>
              <w:pStyle w:val="NoSpacing"/>
            </w:pPr>
            <w:hyperlink r:id="rId10" w:history="1">
              <w:r w:rsidR="00425087" w:rsidRPr="00986CD0">
                <w:rPr>
                  <w:rStyle w:val="Hyperlink"/>
                </w:rPr>
                <w:t>https://www.hse.gov.uk/msd/manual-handling/good-handling-technique.htm</w:t>
              </w:r>
            </w:hyperlink>
            <w:r w:rsidR="002459E6">
              <w:rPr>
                <w:rStyle w:val="Hyperlink"/>
              </w:rPr>
              <w:t>.</w:t>
            </w:r>
          </w:p>
        </w:tc>
        <w:tc>
          <w:tcPr>
            <w:tcW w:w="709" w:type="dxa"/>
          </w:tcPr>
          <w:p w14:paraId="0C5F9B8E" w14:textId="6A8A8270" w:rsidR="00425087" w:rsidRDefault="00425087" w:rsidP="00C94064">
            <w:pPr>
              <w:pStyle w:val="NoSpacing"/>
            </w:pPr>
            <w:r>
              <w:t>2</w:t>
            </w:r>
          </w:p>
        </w:tc>
        <w:tc>
          <w:tcPr>
            <w:tcW w:w="708" w:type="dxa"/>
          </w:tcPr>
          <w:p w14:paraId="4ADF5FF1" w14:textId="5EBAFF37" w:rsidR="00425087" w:rsidRDefault="00425087" w:rsidP="00C94064">
            <w:pPr>
              <w:pStyle w:val="NoSpacing"/>
            </w:pPr>
            <w:r>
              <w:t>1</w:t>
            </w:r>
          </w:p>
        </w:tc>
        <w:tc>
          <w:tcPr>
            <w:tcW w:w="709" w:type="dxa"/>
          </w:tcPr>
          <w:p w14:paraId="767073B8" w14:textId="46DDDCD6" w:rsidR="00425087" w:rsidRDefault="00425087" w:rsidP="00C94064">
            <w:pPr>
              <w:pStyle w:val="NoSpacing"/>
            </w:pPr>
            <w:r>
              <w:t>2</w:t>
            </w:r>
          </w:p>
        </w:tc>
      </w:tr>
      <w:bookmarkEnd w:id="1"/>
      <w:bookmarkEnd w:id="2"/>
      <w:tr w:rsidR="00647A8B" w14:paraId="4644AC18" w14:textId="77777777" w:rsidTr="00137C59">
        <w:trPr>
          <w:trHeight w:val="522"/>
        </w:trPr>
        <w:tc>
          <w:tcPr>
            <w:tcW w:w="562" w:type="dxa"/>
          </w:tcPr>
          <w:p w14:paraId="07E5996A" w14:textId="6A19320B" w:rsidR="00647A8B" w:rsidRDefault="00647A8B" w:rsidP="00647A8B">
            <w:pPr>
              <w:pStyle w:val="NoSpacing"/>
              <w:jc w:val="center"/>
            </w:pPr>
            <w:r>
              <w:t>12</w:t>
            </w:r>
          </w:p>
        </w:tc>
        <w:tc>
          <w:tcPr>
            <w:tcW w:w="1843" w:type="dxa"/>
          </w:tcPr>
          <w:p w14:paraId="0E3B24FE" w14:textId="63A1C4F5" w:rsidR="00647A8B" w:rsidRDefault="00647A8B" w:rsidP="00647A8B">
            <w:pPr>
              <w:pStyle w:val="NoSpacing"/>
            </w:pPr>
            <w:r>
              <w:t>Catering</w:t>
            </w:r>
          </w:p>
        </w:tc>
        <w:tc>
          <w:tcPr>
            <w:tcW w:w="1843" w:type="dxa"/>
          </w:tcPr>
          <w:p w14:paraId="500DD999" w14:textId="77777777" w:rsidR="00647A8B" w:rsidRDefault="00647A8B" w:rsidP="00647A8B">
            <w:pPr>
              <w:pStyle w:val="NoSpacing"/>
            </w:pPr>
            <w:r>
              <w:t>Archer</w:t>
            </w:r>
          </w:p>
          <w:p w14:paraId="3E61A051" w14:textId="77777777" w:rsidR="00647A8B" w:rsidRDefault="00647A8B" w:rsidP="00647A8B">
            <w:pPr>
              <w:pStyle w:val="NoSpacing"/>
            </w:pPr>
            <w:r>
              <w:t>Others attending</w:t>
            </w:r>
          </w:p>
          <w:p w14:paraId="0E06E191" w14:textId="4250262E" w:rsidR="00647A8B" w:rsidRDefault="00647A8B" w:rsidP="00647A8B">
            <w:pPr>
              <w:pStyle w:val="NoSpacing"/>
            </w:pPr>
            <w:r>
              <w:t>Others</w:t>
            </w:r>
          </w:p>
        </w:tc>
        <w:tc>
          <w:tcPr>
            <w:tcW w:w="709" w:type="dxa"/>
          </w:tcPr>
          <w:p w14:paraId="3908417B" w14:textId="17D59BFD" w:rsidR="00647A8B" w:rsidRDefault="00647A8B" w:rsidP="00647A8B">
            <w:pPr>
              <w:pStyle w:val="NoSpacing"/>
            </w:pPr>
            <w:r>
              <w:t>1</w:t>
            </w:r>
          </w:p>
        </w:tc>
        <w:tc>
          <w:tcPr>
            <w:tcW w:w="708" w:type="dxa"/>
          </w:tcPr>
          <w:p w14:paraId="0CC4E24E" w14:textId="78CDF440" w:rsidR="00647A8B" w:rsidRDefault="00647A8B" w:rsidP="00647A8B">
            <w:pPr>
              <w:pStyle w:val="NoSpacing"/>
            </w:pPr>
            <w:r>
              <w:t>2</w:t>
            </w:r>
          </w:p>
        </w:tc>
        <w:tc>
          <w:tcPr>
            <w:tcW w:w="709" w:type="dxa"/>
          </w:tcPr>
          <w:p w14:paraId="782A7CE9" w14:textId="10203610" w:rsidR="00647A8B" w:rsidRDefault="00647A8B" w:rsidP="00647A8B">
            <w:pPr>
              <w:pStyle w:val="NoSpacing"/>
            </w:pPr>
            <w:r>
              <w:t>2</w:t>
            </w:r>
          </w:p>
        </w:tc>
        <w:tc>
          <w:tcPr>
            <w:tcW w:w="5812" w:type="dxa"/>
          </w:tcPr>
          <w:p w14:paraId="1106E7CA" w14:textId="3EC6AC33" w:rsidR="00647A8B" w:rsidRDefault="00647A8B" w:rsidP="00647A8B">
            <w:pPr>
              <w:pStyle w:val="NoSpacing"/>
            </w:pPr>
            <w:r>
              <w:t>If applicable, there should be adequate instruction and safety information regarding any catering equipment that can be used by club members.</w:t>
            </w:r>
          </w:p>
        </w:tc>
        <w:tc>
          <w:tcPr>
            <w:tcW w:w="709" w:type="dxa"/>
          </w:tcPr>
          <w:p w14:paraId="50F6EEA6" w14:textId="66C8F6B1" w:rsidR="00647A8B" w:rsidRDefault="00647A8B" w:rsidP="00647A8B">
            <w:pPr>
              <w:pStyle w:val="NoSpacing"/>
            </w:pPr>
            <w:r>
              <w:t>1</w:t>
            </w:r>
          </w:p>
        </w:tc>
        <w:tc>
          <w:tcPr>
            <w:tcW w:w="708" w:type="dxa"/>
          </w:tcPr>
          <w:p w14:paraId="2C2E2DF9" w14:textId="46ACE028" w:rsidR="00647A8B" w:rsidRDefault="00647A8B" w:rsidP="00647A8B">
            <w:pPr>
              <w:pStyle w:val="NoSpacing"/>
            </w:pPr>
            <w:r>
              <w:t>1</w:t>
            </w:r>
          </w:p>
        </w:tc>
        <w:tc>
          <w:tcPr>
            <w:tcW w:w="709" w:type="dxa"/>
          </w:tcPr>
          <w:p w14:paraId="02A670DE" w14:textId="71204209" w:rsidR="00647A8B" w:rsidRDefault="00647A8B" w:rsidP="00647A8B">
            <w:pPr>
              <w:pStyle w:val="NoSpacing"/>
            </w:pPr>
            <w:r>
              <w:t>1</w:t>
            </w:r>
          </w:p>
        </w:tc>
      </w:tr>
      <w:tr w:rsidR="00AA2507" w14:paraId="2C62B902" w14:textId="77777777" w:rsidTr="00137C59">
        <w:trPr>
          <w:trHeight w:val="522"/>
        </w:trPr>
        <w:tc>
          <w:tcPr>
            <w:tcW w:w="562" w:type="dxa"/>
          </w:tcPr>
          <w:p w14:paraId="5696D0F5" w14:textId="2B018770" w:rsidR="00AA2507" w:rsidRDefault="00AA2507" w:rsidP="00AA2507">
            <w:pPr>
              <w:pStyle w:val="NoSpacing"/>
              <w:jc w:val="center"/>
            </w:pPr>
            <w:r>
              <w:t>13</w:t>
            </w:r>
          </w:p>
        </w:tc>
        <w:tc>
          <w:tcPr>
            <w:tcW w:w="1843" w:type="dxa"/>
          </w:tcPr>
          <w:p w14:paraId="72DB378B" w14:textId="392F7AD6" w:rsidR="00AA2507" w:rsidRDefault="00AA2507" w:rsidP="00AA2507">
            <w:pPr>
              <w:pStyle w:val="NoSpacing"/>
            </w:pPr>
            <w:r>
              <w:rPr>
                <w:rFonts w:cstheme="minorHAnsi"/>
              </w:rPr>
              <w:t>Children younger than 2 years old</w:t>
            </w:r>
          </w:p>
        </w:tc>
        <w:tc>
          <w:tcPr>
            <w:tcW w:w="1843" w:type="dxa"/>
          </w:tcPr>
          <w:p w14:paraId="5EEEC8F4" w14:textId="6D882D2B" w:rsidR="00AA2507" w:rsidRDefault="00AA2507" w:rsidP="00AA2507">
            <w:pPr>
              <w:pStyle w:val="NoSpacing"/>
            </w:pPr>
            <w:r>
              <w:rPr>
                <w:rFonts w:cstheme="minorHAnsi"/>
              </w:rPr>
              <w:t>Children under 2 years old</w:t>
            </w:r>
          </w:p>
        </w:tc>
        <w:tc>
          <w:tcPr>
            <w:tcW w:w="709" w:type="dxa"/>
          </w:tcPr>
          <w:p w14:paraId="09A0236B" w14:textId="1C39CB20" w:rsidR="00AA2507" w:rsidRDefault="00AA2507" w:rsidP="00AA2507">
            <w:pPr>
              <w:pStyle w:val="NoSpacing"/>
            </w:pPr>
            <w:r>
              <w:rPr>
                <w:rFonts w:cstheme="minorHAnsi"/>
              </w:rPr>
              <w:t>2</w:t>
            </w:r>
          </w:p>
        </w:tc>
        <w:tc>
          <w:tcPr>
            <w:tcW w:w="708" w:type="dxa"/>
          </w:tcPr>
          <w:p w14:paraId="5F7B6D20" w14:textId="703251E1" w:rsidR="00AA2507" w:rsidRDefault="00AA2507" w:rsidP="00AA2507">
            <w:pPr>
              <w:pStyle w:val="NoSpacing"/>
            </w:pPr>
            <w:r>
              <w:rPr>
                <w:rFonts w:cstheme="minorHAnsi"/>
              </w:rPr>
              <w:t>3</w:t>
            </w:r>
          </w:p>
        </w:tc>
        <w:tc>
          <w:tcPr>
            <w:tcW w:w="709" w:type="dxa"/>
          </w:tcPr>
          <w:p w14:paraId="1D1659BE" w14:textId="557C1AF9" w:rsidR="00AA2507" w:rsidRDefault="00AA2507" w:rsidP="00AA2507">
            <w:pPr>
              <w:pStyle w:val="NoSpacing"/>
            </w:pPr>
            <w:r>
              <w:rPr>
                <w:rFonts w:cstheme="minorHAnsi"/>
              </w:rPr>
              <w:t>6</w:t>
            </w:r>
          </w:p>
        </w:tc>
        <w:tc>
          <w:tcPr>
            <w:tcW w:w="5812" w:type="dxa"/>
          </w:tcPr>
          <w:p w14:paraId="7D7D7DD3" w14:textId="7676D3A5" w:rsidR="00AA2507" w:rsidRDefault="00AA2507" w:rsidP="00AA2507">
            <w:pPr>
              <w:pStyle w:val="NoSpacing"/>
            </w:pPr>
            <w:r>
              <w:rPr>
                <w:rFonts w:cstheme="minorHAnsi"/>
              </w:rPr>
              <w:t>C</w:t>
            </w:r>
            <w:r w:rsidRPr="00A662DF">
              <w:rPr>
                <w:rFonts w:cstheme="minorHAnsi"/>
              </w:rPr>
              <w:t>hildren younger than two years old are no</w:t>
            </w:r>
            <w:r>
              <w:rPr>
                <w:rFonts w:cstheme="minorHAnsi"/>
              </w:rPr>
              <w:t>t</w:t>
            </w:r>
            <w:r w:rsidRPr="00A662DF">
              <w:rPr>
                <w:rFonts w:cstheme="minorHAnsi"/>
              </w:rPr>
              <w:t xml:space="preserve"> allowed</w:t>
            </w:r>
            <w:r>
              <w:rPr>
                <w:rFonts w:cstheme="minorHAnsi"/>
              </w:rPr>
              <w:t xml:space="preserve"> to be on a field archery </w:t>
            </w:r>
            <w:r w:rsidRPr="00A662DF">
              <w:rPr>
                <w:rFonts w:cstheme="minorHAnsi"/>
              </w:rPr>
              <w:t>course</w:t>
            </w:r>
            <w:r>
              <w:rPr>
                <w:rFonts w:cstheme="minorHAnsi"/>
              </w:rPr>
              <w:t xml:space="preserve"> due to </w:t>
            </w:r>
            <w:r w:rsidRPr="00A662DF">
              <w:rPr>
                <w:rFonts w:cstheme="minorHAnsi"/>
              </w:rPr>
              <w:t xml:space="preserve">the risk of slips, trips and falls onto a child being carried, or </w:t>
            </w:r>
            <w:r>
              <w:rPr>
                <w:rFonts w:cstheme="minorHAnsi"/>
              </w:rPr>
              <w:t xml:space="preserve">if the child is </w:t>
            </w:r>
            <w:r w:rsidRPr="00A662DF">
              <w:rPr>
                <w:rFonts w:cstheme="minorHAnsi"/>
              </w:rPr>
              <w:t xml:space="preserve">unable to get out of the way because they are too young.  The fontanel is also not fully formed until around 18 months, which is an added risk.  Children </w:t>
            </w:r>
            <w:r>
              <w:rPr>
                <w:rFonts w:cstheme="minorHAnsi"/>
              </w:rPr>
              <w:t xml:space="preserve">younger than two </w:t>
            </w:r>
            <w:r w:rsidRPr="00A662DF">
              <w:rPr>
                <w:rFonts w:cstheme="minorHAnsi"/>
              </w:rPr>
              <w:t xml:space="preserve">will be allowed at admin areas unless the walk in/out is of the same terrain.  </w:t>
            </w:r>
          </w:p>
        </w:tc>
        <w:tc>
          <w:tcPr>
            <w:tcW w:w="709" w:type="dxa"/>
          </w:tcPr>
          <w:p w14:paraId="52510382" w14:textId="15D33762" w:rsidR="00AA2507" w:rsidRDefault="00AA2507" w:rsidP="00AA2507">
            <w:pPr>
              <w:pStyle w:val="NoSpacing"/>
            </w:pPr>
            <w:r>
              <w:rPr>
                <w:rFonts w:cstheme="minorHAnsi"/>
              </w:rPr>
              <w:t>1</w:t>
            </w:r>
          </w:p>
        </w:tc>
        <w:tc>
          <w:tcPr>
            <w:tcW w:w="708" w:type="dxa"/>
          </w:tcPr>
          <w:p w14:paraId="090075CF" w14:textId="6300651E" w:rsidR="00AA2507" w:rsidRDefault="00AA2507" w:rsidP="00AA2507">
            <w:pPr>
              <w:pStyle w:val="NoSpacing"/>
            </w:pPr>
            <w:r>
              <w:rPr>
                <w:rFonts w:cstheme="minorHAnsi"/>
              </w:rPr>
              <w:t>1</w:t>
            </w:r>
          </w:p>
        </w:tc>
        <w:tc>
          <w:tcPr>
            <w:tcW w:w="709" w:type="dxa"/>
          </w:tcPr>
          <w:p w14:paraId="71B44908" w14:textId="21342AC8" w:rsidR="00AA2507" w:rsidRDefault="00AA2507" w:rsidP="00AA2507">
            <w:pPr>
              <w:pStyle w:val="NoSpacing"/>
            </w:pPr>
            <w:r>
              <w:rPr>
                <w:rFonts w:cstheme="minorHAnsi"/>
              </w:rPr>
              <w:t>1</w:t>
            </w:r>
          </w:p>
        </w:tc>
      </w:tr>
      <w:tr w:rsidR="00AA2507" w14:paraId="0DF96A44" w14:textId="77777777" w:rsidTr="00137C59">
        <w:trPr>
          <w:trHeight w:val="1881"/>
        </w:trPr>
        <w:tc>
          <w:tcPr>
            <w:tcW w:w="14312" w:type="dxa"/>
            <w:gridSpan w:val="10"/>
          </w:tcPr>
          <w:p w14:paraId="220D24E1" w14:textId="6D4C91F2" w:rsidR="00AA2507" w:rsidRDefault="00AA2507" w:rsidP="00AA2507">
            <w:pPr>
              <w:pStyle w:val="NoSpacing"/>
            </w:pPr>
            <w:r>
              <w:t>Additional notes</w:t>
            </w:r>
          </w:p>
          <w:p w14:paraId="24C0CA87" w14:textId="1834A807" w:rsidR="00AA2507" w:rsidRDefault="00AA2507" w:rsidP="00AA2507">
            <w:pPr>
              <w:pStyle w:val="NoSpacing"/>
            </w:pPr>
          </w:p>
          <w:p w14:paraId="371EC313" w14:textId="2829573F" w:rsidR="00AA2507" w:rsidRDefault="00AA2507" w:rsidP="00AA2507">
            <w:pPr>
              <w:pStyle w:val="NoSpacing"/>
              <w:numPr>
                <w:ilvl w:val="0"/>
                <w:numId w:val="3"/>
              </w:numPr>
            </w:pPr>
            <w:r>
              <w:t>At all times the NFAS rulebook takes precedence</w:t>
            </w:r>
          </w:p>
          <w:p w14:paraId="3CFD2998" w14:textId="049F8EE7" w:rsidR="00AA2507" w:rsidRDefault="00AA2507" w:rsidP="00AA2507">
            <w:pPr>
              <w:pStyle w:val="NoSpacing"/>
              <w:numPr>
                <w:ilvl w:val="0"/>
                <w:numId w:val="3"/>
              </w:numPr>
            </w:pPr>
            <w:r>
              <w:t xml:space="preserve">At all times have care for the environment </w:t>
            </w:r>
          </w:p>
          <w:p w14:paraId="2E20E0F7" w14:textId="62FB6201" w:rsidR="00AA2507" w:rsidRDefault="00AA2507" w:rsidP="00AA2507">
            <w:pPr>
              <w:pStyle w:val="NoSpacing"/>
              <w:numPr>
                <w:ilvl w:val="0"/>
                <w:numId w:val="3"/>
              </w:numPr>
            </w:pPr>
            <w:r>
              <w:t>At all times follow the NFAS rules and etiquette</w:t>
            </w:r>
          </w:p>
          <w:p w14:paraId="604ABC59" w14:textId="05604BD5" w:rsidR="00AA2507" w:rsidRDefault="00AA2507" w:rsidP="00AA2507">
            <w:pPr>
              <w:pStyle w:val="NoSpacing"/>
              <w:numPr>
                <w:ilvl w:val="0"/>
                <w:numId w:val="3"/>
              </w:numPr>
            </w:pPr>
            <w:r>
              <w:t>See other relevant risk assessments</w:t>
            </w:r>
          </w:p>
          <w:p w14:paraId="4BFF2A54" w14:textId="77777777" w:rsidR="00AA2507" w:rsidRDefault="00AA2507" w:rsidP="00AA2507">
            <w:pPr>
              <w:pStyle w:val="NoSpacing"/>
              <w:numPr>
                <w:ilvl w:val="0"/>
                <w:numId w:val="3"/>
              </w:numPr>
            </w:pPr>
            <w:r>
              <w:t>All risk assessments must be reviewed regularly, particularly after any changes</w:t>
            </w:r>
          </w:p>
          <w:p w14:paraId="0BE291A0" w14:textId="75A7D861" w:rsidR="00AA2507" w:rsidRDefault="00AA2507" w:rsidP="00AA2507">
            <w:pPr>
              <w:pStyle w:val="NoSpacing"/>
              <w:ind w:left="720"/>
            </w:pPr>
          </w:p>
        </w:tc>
      </w:tr>
    </w:tbl>
    <w:p w14:paraId="08B1E4F9" w14:textId="2BA9D83C" w:rsidR="00C94064" w:rsidRDefault="00C94064" w:rsidP="00C94064">
      <w:pPr>
        <w:pStyle w:val="NoSpacing"/>
      </w:pPr>
    </w:p>
    <w:p w14:paraId="2DD93CFB" w14:textId="47A269AF" w:rsidR="00AA2507" w:rsidRDefault="00AA2507">
      <w:r>
        <w:br w:type="page"/>
      </w:r>
    </w:p>
    <w:p w14:paraId="3CBD4B72" w14:textId="77777777" w:rsidR="00C94064" w:rsidRDefault="00C94064" w:rsidP="00C94064">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3118"/>
        <w:gridCol w:w="1418"/>
        <w:gridCol w:w="3544"/>
        <w:gridCol w:w="992"/>
        <w:gridCol w:w="2891"/>
      </w:tblGrid>
      <w:tr w:rsidR="00395694" w14:paraId="169E50D6" w14:textId="77777777" w:rsidTr="004140B0">
        <w:tc>
          <w:tcPr>
            <w:tcW w:w="1985" w:type="dxa"/>
          </w:tcPr>
          <w:p w14:paraId="4C4BD7BE" w14:textId="1B1E3FCD" w:rsidR="00395694" w:rsidRDefault="00395694" w:rsidP="004140B0">
            <w:pPr>
              <w:pStyle w:val="NoSpacing"/>
              <w:jc w:val="right"/>
            </w:pPr>
            <w:r>
              <w:t>Assessor signature:</w:t>
            </w:r>
          </w:p>
        </w:tc>
        <w:tc>
          <w:tcPr>
            <w:tcW w:w="3118" w:type="dxa"/>
            <w:tcBorders>
              <w:bottom w:val="single" w:sz="4" w:space="0" w:color="auto"/>
            </w:tcBorders>
          </w:tcPr>
          <w:p w14:paraId="14A067A5" w14:textId="77777777" w:rsidR="00395694" w:rsidRDefault="00395694" w:rsidP="00C94064">
            <w:pPr>
              <w:pStyle w:val="NoSpacing"/>
            </w:pPr>
          </w:p>
        </w:tc>
        <w:tc>
          <w:tcPr>
            <w:tcW w:w="1418" w:type="dxa"/>
          </w:tcPr>
          <w:p w14:paraId="68B4F3B0" w14:textId="6AAF26B5" w:rsidR="00395694" w:rsidRDefault="00395694" w:rsidP="004140B0">
            <w:pPr>
              <w:pStyle w:val="NoSpacing"/>
              <w:jc w:val="right"/>
            </w:pPr>
            <w:r>
              <w:t>Print name:</w:t>
            </w:r>
          </w:p>
        </w:tc>
        <w:tc>
          <w:tcPr>
            <w:tcW w:w="3544" w:type="dxa"/>
            <w:tcBorders>
              <w:bottom w:val="single" w:sz="4" w:space="0" w:color="auto"/>
            </w:tcBorders>
          </w:tcPr>
          <w:p w14:paraId="00F5A379" w14:textId="77777777" w:rsidR="00395694" w:rsidRDefault="00395694" w:rsidP="00C94064">
            <w:pPr>
              <w:pStyle w:val="NoSpacing"/>
            </w:pPr>
          </w:p>
        </w:tc>
        <w:tc>
          <w:tcPr>
            <w:tcW w:w="992" w:type="dxa"/>
          </w:tcPr>
          <w:p w14:paraId="6A8D0816" w14:textId="0E7DF11F" w:rsidR="00395694" w:rsidRDefault="00395694" w:rsidP="004140B0">
            <w:pPr>
              <w:pStyle w:val="NoSpacing"/>
              <w:jc w:val="right"/>
            </w:pPr>
            <w:r>
              <w:t>Date:</w:t>
            </w:r>
          </w:p>
        </w:tc>
        <w:tc>
          <w:tcPr>
            <w:tcW w:w="2891" w:type="dxa"/>
            <w:tcBorders>
              <w:bottom w:val="single" w:sz="4" w:space="0" w:color="auto"/>
            </w:tcBorders>
          </w:tcPr>
          <w:p w14:paraId="3F7C1780" w14:textId="77777777" w:rsidR="00395694" w:rsidRDefault="00395694" w:rsidP="00C94064">
            <w:pPr>
              <w:pStyle w:val="NoSpacing"/>
            </w:pPr>
          </w:p>
        </w:tc>
      </w:tr>
    </w:tbl>
    <w:p w14:paraId="193783E6" w14:textId="01CBC781" w:rsidR="00C94064" w:rsidRDefault="00C94064" w:rsidP="00C94064">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3118"/>
        <w:gridCol w:w="1418"/>
        <w:gridCol w:w="3544"/>
        <w:gridCol w:w="992"/>
        <w:gridCol w:w="2891"/>
      </w:tblGrid>
      <w:tr w:rsidR="00395694" w14:paraId="598055A5" w14:textId="77777777" w:rsidTr="004140B0">
        <w:tc>
          <w:tcPr>
            <w:tcW w:w="1985" w:type="dxa"/>
          </w:tcPr>
          <w:p w14:paraId="0AB809D5" w14:textId="77777777" w:rsidR="000A517A" w:rsidRDefault="000A517A" w:rsidP="004140B0">
            <w:pPr>
              <w:pStyle w:val="NoSpacing"/>
              <w:jc w:val="right"/>
            </w:pPr>
          </w:p>
          <w:p w14:paraId="28DA13D6" w14:textId="7A4380FB" w:rsidR="00395694" w:rsidRDefault="00395694" w:rsidP="004140B0">
            <w:pPr>
              <w:pStyle w:val="NoSpacing"/>
              <w:jc w:val="right"/>
            </w:pPr>
            <w:r>
              <w:t>Implemented by:</w:t>
            </w:r>
          </w:p>
        </w:tc>
        <w:tc>
          <w:tcPr>
            <w:tcW w:w="3118" w:type="dxa"/>
            <w:tcBorders>
              <w:bottom w:val="single" w:sz="4" w:space="0" w:color="auto"/>
            </w:tcBorders>
          </w:tcPr>
          <w:p w14:paraId="5137BECD" w14:textId="77777777" w:rsidR="00395694" w:rsidRDefault="00395694" w:rsidP="008C0417">
            <w:pPr>
              <w:pStyle w:val="NoSpacing"/>
            </w:pPr>
          </w:p>
        </w:tc>
        <w:tc>
          <w:tcPr>
            <w:tcW w:w="1418" w:type="dxa"/>
          </w:tcPr>
          <w:p w14:paraId="0CC1F46B" w14:textId="77777777" w:rsidR="000A517A" w:rsidRDefault="000A517A" w:rsidP="004140B0">
            <w:pPr>
              <w:pStyle w:val="NoSpacing"/>
              <w:jc w:val="right"/>
            </w:pPr>
          </w:p>
          <w:p w14:paraId="629F91F1" w14:textId="58AD55D0" w:rsidR="00395694" w:rsidRDefault="00395694" w:rsidP="004140B0">
            <w:pPr>
              <w:pStyle w:val="NoSpacing"/>
              <w:jc w:val="right"/>
            </w:pPr>
            <w:r>
              <w:t>Print name:</w:t>
            </w:r>
          </w:p>
        </w:tc>
        <w:tc>
          <w:tcPr>
            <w:tcW w:w="3544" w:type="dxa"/>
            <w:tcBorders>
              <w:bottom w:val="single" w:sz="4" w:space="0" w:color="auto"/>
            </w:tcBorders>
          </w:tcPr>
          <w:p w14:paraId="1EAEB1BB" w14:textId="77777777" w:rsidR="00395694" w:rsidRDefault="00395694" w:rsidP="008C0417">
            <w:pPr>
              <w:pStyle w:val="NoSpacing"/>
            </w:pPr>
          </w:p>
        </w:tc>
        <w:tc>
          <w:tcPr>
            <w:tcW w:w="992" w:type="dxa"/>
          </w:tcPr>
          <w:p w14:paraId="7874D84C" w14:textId="77777777" w:rsidR="000A517A" w:rsidRDefault="000A517A" w:rsidP="004140B0">
            <w:pPr>
              <w:pStyle w:val="NoSpacing"/>
              <w:jc w:val="right"/>
            </w:pPr>
          </w:p>
          <w:p w14:paraId="2EE50AFB" w14:textId="07CA56E9" w:rsidR="00395694" w:rsidRDefault="00395694" w:rsidP="004140B0">
            <w:pPr>
              <w:pStyle w:val="NoSpacing"/>
              <w:jc w:val="right"/>
            </w:pPr>
            <w:r>
              <w:t>Date:</w:t>
            </w:r>
          </w:p>
        </w:tc>
        <w:tc>
          <w:tcPr>
            <w:tcW w:w="2891" w:type="dxa"/>
            <w:tcBorders>
              <w:bottom w:val="single" w:sz="4" w:space="0" w:color="auto"/>
            </w:tcBorders>
          </w:tcPr>
          <w:p w14:paraId="23E313EE" w14:textId="77777777" w:rsidR="00395694" w:rsidRDefault="00395694" w:rsidP="008C0417">
            <w:pPr>
              <w:pStyle w:val="NoSpacing"/>
            </w:pPr>
          </w:p>
        </w:tc>
      </w:tr>
      <w:tr w:rsidR="00395694" w14:paraId="7F10912F" w14:textId="77777777" w:rsidTr="004F36EA">
        <w:trPr>
          <w:gridAfter w:val="4"/>
          <w:wAfter w:w="8845" w:type="dxa"/>
          <w:trHeight w:val="856"/>
        </w:trPr>
        <w:tc>
          <w:tcPr>
            <w:tcW w:w="1985" w:type="dxa"/>
            <w:vAlign w:val="bottom"/>
          </w:tcPr>
          <w:p w14:paraId="5FFC6A58" w14:textId="6EFCDC25" w:rsidR="00395694" w:rsidRDefault="00395694" w:rsidP="004140B0">
            <w:pPr>
              <w:pStyle w:val="NoSpacing"/>
              <w:jc w:val="right"/>
            </w:pPr>
            <w:r>
              <w:t>Position</w:t>
            </w:r>
            <w:r w:rsidR="004140B0">
              <w:t>:</w:t>
            </w:r>
          </w:p>
        </w:tc>
        <w:tc>
          <w:tcPr>
            <w:tcW w:w="3118" w:type="dxa"/>
            <w:tcBorders>
              <w:top w:val="single" w:sz="4" w:space="0" w:color="auto"/>
              <w:bottom w:val="single" w:sz="4" w:space="0" w:color="auto"/>
            </w:tcBorders>
            <w:vAlign w:val="bottom"/>
          </w:tcPr>
          <w:p w14:paraId="7188A38F" w14:textId="53C8E1A4" w:rsidR="004140B0" w:rsidRDefault="004140B0" w:rsidP="008C0417">
            <w:pPr>
              <w:pStyle w:val="NoSpacing"/>
            </w:pPr>
          </w:p>
        </w:tc>
      </w:tr>
    </w:tbl>
    <w:p w14:paraId="75DFE17B" w14:textId="7DB04336" w:rsidR="00395694" w:rsidRDefault="00395694">
      <w:pPr>
        <w:pStyle w:val="NoSpacing"/>
        <w:rPr>
          <w:b/>
          <w:bCs/>
        </w:rPr>
      </w:pPr>
    </w:p>
    <w:tbl>
      <w:tblPr>
        <w:tblStyle w:val="TableGrid"/>
        <w:tblpPr w:leftFromText="180" w:rightFromText="180" w:vertAnchor="text" w:horzAnchor="margin" w:tblpY="2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3118"/>
        <w:gridCol w:w="2127"/>
        <w:gridCol w:w="2976"/>
      </w:tblGrid>
      <w:tr w:rsidR="004F36EA" w14:paraId="4ABFBB55" w14:textId="77777777" w:rsidTr="004F36EA">
        <w:trPr>
          <w:trHeight w:val="80"/>
        </w:trPr>
        <w:tc>
          <w:tcPr>
            <w:tcW w:w="1985" w:type="dxa"/>
          </w:tcPr>
          <w:p w14:paraId="30622439" w14:textId="77777777" w:rsidR="004F36EA" w:rsidRDefault="004F36EA" w:rsidP="004F36EA">
            <w:pPr>
              <w:pStyle w:val="NoSpacing"/>
              <w:jc w:val="right"/>
            </w:pPr>
            <w:r>
              <w:t>Implemented date:</w:t>
            </w:r>
          </w:p>
        </w:tc>
        <w:tc>
          <w:tcPr>
            <w:tcW w:w="3118" w:type="dxa"/>
            <w:tcBorders>
              <w:bottom w:val="single" w:sz="4" w:space="0" w:color="auto"/>
            </w:tcBorders>
          </w:tcPr>
          <w:p w14:paraId="4014746D" w14:textId="77777777" w:rsidR="004F36EA" w:rsidRDefault="004F36EA" w:rsidP="004F36EA">
            <w:pPr>
              <w:pStyle w:val="NoSpacing"/>
            </w:pPr>
          </w:p>
        </w:tc>
        <w:tc>
          <w:tcPr>
            <w:tcW w:w="2127" w:type="dxa"/>
          </w:tcPr>
          <w:p w14:paraId="6BC34BA4" w14:textId="77777777" w:rsidR="004F36EA" w:rsidRDefault="004F36EA" w:rsidP="004F36EA">
            <w:pPr>
              <w:pStyle w:val="NoSpacing"/>
              <w:jc w:val="right"/>
            </w:pPr>
            <w:r>
              <w:t>Last reviewed date:</w:t>
            </w:r>
          </w:p>
        </w:tc>
        <w:tc>
          <w:tcPr>
            <w:tcW w:w="2976" w:type="dxa"/>
            <w:tcBorders>
              <w:bottom w:val="single" w:sz="4" w:space="0" w:color="auto"/>
            </w:tcBorders>
          </w:tcPr>
          <w:p w14:paraId="3E39CECF" w14:textId="77777777" w:rsidR="004F36EA" w:rsidRDefault="004F36EA" w:rsidP="004F36EA">
            <w:pPr>
              <w:pStyle w:val="NoSpacing"/>
            </w:pPr>
          </w:p>
        </w:tc>
      </w:tr>
    </w:tbl>
    <w:p w14:paraId="6E0F59D6" w14:textId="302E40FC" w:rsidR="004140B0" w:rsidRDefault="004F36EA">
      <w:pPr>
        <w:rPr>
          <w:b/>
          <w:bCs/>
        </w:rPr>
      </w:pPr>
      <w:r>
        <w:rPr>
          <w:b/>
          <w:bCs/>
        </w:rPr>
        <w:t xml:space="preserve"> </w:t>
      </w:r>
      <w:r w:rsidR="004140B0">
        <w:rPr>
          <w:b/>
          <w:bCs/>
        </w:rPr>
        <w:br w:type="page"/>
      </w:r>
    </w:p>
    <w:tbl>
      <w:tblPr>
        <w:tblW w:w="12528" w:type="dxa"/>
        <w:tblInd w:w="88" w:type="dxa"/>
        <w:tblLook w:val="0000" w:firstRow="0" w:lastRow="0" w:firstColumn="0" w:lastColumn="0" w:noHBand="0" w:noVBand="0"/>
      </w:tblPr>
      <w:tblGrid>
        <w:gridCol w:w="680"/>
        <w:gridCol w:w="780"/>
        <w:gridCol w:w="400"/>
        <w:gridCol w:w="1245"/>
        <w:gridCol w:w="1779"/>
        <w:gridCol w:w="1296"/>
        <w:gridCol w:w="536"/>
        <w:gridCol w:w="5812"/>
      </w:tblGrid>
      <w:tr w:rsidR="004140B0" w:rsidRPr="00682061" w14:paraId="3CBA959A" w14:textId="277D07FE" w:rsidTr="004140B0">
        <w:trPr>
          <w:trHeight w:val="315"/>
        </w:trPr>
        <w:tc>
          <w:tcPr>
            <w:tcW w:w="680" w:type="dxa"/>
            <w:tcBorders>
              <w:top w:val="nil"/>
              <w:left w:val="nil"/>
              <w:bottom w:val="nil"/>
              <w:right w:val="nil"/>
            </w:tcBorders>
            <w:noWrap/>
            <w:vAlign w:val="bottom"/>
          </w:tcPr>
          <w:p w14:paraId="0DD6A40C" w14:textId="77777777" w:rsidR="004140B0" w:rsidRPr="00682061" w:rsidRDefault="004140B0" w:rsidP="008C0417">
            <w:pPr>
              <w:rPr>
                <w:rFonts w:ascii="Calibri" w:hAnsi="Calibri" w:cs="Calibri"/>
                <w:lang w:eastAsia="en-GB"/>
              </w:rPr>
            </w:pPr>
          </w:p>
        </w:tc>
        <w:tc>
          <w:tcPr>
            <w:tcW w:w="780" w:type="dxa"/>
            <w:tcBorders>
              <w:top w:val="nil"/>
              <w:left w:val="nil"/>
              <w:bottom w:val="nil"/>
              <w:right w:val="nil"/>
            </w:tcBorders>
          </w:tcPr>
          <w:p w14:paraId="7E602823" w14:textId="77777777" w:rsidR="004140B0" w:rsidRPr="00682061" w:rsidRDefault="004140B0" w:rsidP="008C0417">
            <w:pPr>
              <w:jc w:val="center"/>
              <w:rPr>
                <w:rFonts w:ascii="Calibri" w:hAnsi="Calibri" w:cs="Calibri"/>
                <w:lang w:eastAsia="en-GB"/>
              </w:rPr>
            </w:pPr>
          </w:p>
        </w:tc>
        <w:tc>
          <w:tcPr>
            <w:tcW w:w="400" w:type="dxa"/>
            <w:tcBorders>
              <w:top w:val="nil"/>
              <w:left w:val="nil"/>
              <w:bottom w:val="nil"/>
              <w:right w:val="nil"/>
            </w:tcBorders>
            <w:noWrap/>
            <w:vAlign w:val="bottom"/>
          </w:tcPr>
          <w:p w14:paraId="49F0C75E" w14:textId="77777777" w:rsidR="004140B0" w:rsidRPr="00682061" w:rsidRDefault="004140B0" w:rsidP="008C0417">
            <w:pPr>
              <w:jc w:val="center"/>
              <w:rPr>
                <w:rFonts w:ascii="Calibri" w:hAnsi="Calibri" w:cs="Calibri"/>
                <w:lang w:eastAsia="en-GB"/>
              </w:rPr>
            </w:pPr>
          </w:p>
        </w:tc>
        <w:tc>
          <w:tcPr>
            <w:tcW w:w="4320" w:type="dxa"/>
            <w:gridSpan w:val="3"/>
            <w:tcBorders>
              <w:top w:val="single" w:sz="8" w:space="0" w:color="auto"/>
              <w:left w:val="single" w:sz="8" w:space="0" w:color="auto"/>
              <w:bottom w:val="nil"/>
              <w:right w:val="single" w:sz="4" w:space="0" w:color="auto"/>
            </w:tcBorders>
            <w:noWrap/>
            <w:vAlign w:val="bottom"/>
          </w:tcPr>
          <w:p w14:paraId="351D3658" w14:textId="4638173E" w:rsidR="004140B0" w:rsidRPr="00682061" w:rsidRDefault="004140B0" w:rsidP="008C0417">
            <w:pPr>
              <w:jc w:val="center"/>
              <w:rPr>
                <w:rFonts w:ascii="Calibri" w:hAnsi="Calibri" w:cs="Calibri"/>
                <w:lang w:eastAsia="en-GB"/>
              </w:rPr>
            </w:pPr>
            <w:r w:rsidRPr="00682061">
              <w:rPr>
                <w:rFonts w:ascii="Calibri" w:hAnsi="Calibri" w:cs="Calibri"/>
                <w:lang w:eastAsia="en-GB"/>
              </w:rPr>
              <w:t>SEVERITY</w:t>
            </w:r>
          </w:p>
        </w:tc>
        <w:tc>
          <w:tcPr>
            <w:tcW w:w="536" w:type="dxa"/>
            <w:tcBorders>
              <w:left w:val="single" w:sz="4" w:space="0" w:color="auto"/>
              <w:bottom w:val="nil"/>
            </w:tcBorders>
            <w:shd w:val="clear" w:color="auto" w:fill="auto"/>
          </w:tcPr>
          <w:p w14:paraId="2582C6F5" w14:textId="77777777" w:rsidR="004140B0" w:rsidRPr="00682061" w:rsidRDefault="004140B0" w:rsidP="008C0417">
            <w:pPr>
              <w:jc w:val="center"/>
              <w:rPr>
                <w:rFonts w:ascii="Calibri" w:hAnsi="Calibri" w:cs="Calibri"/>
                <w:lang w:eastAsia="en-GB"/>
              </w:rPr>
            </w:pPr>
          </w:p>
        </w:tc>
        <w:tc>
          <w:tcPr>
            <w:tcW w:w="5812" w:type="dxa"/>
            <w:vMerge w:val="restart"/>
            <w:tcBorders>
              <w:top w:val="single" w:sz="4" w:space="0" w:color="auto"/>
              <w:left w:val="single" w:sz="4" w:space="0" w:color="auto"/>
              <w:right w:val="single" w:sz="4" w:space="0" w:color="auto"/>
            </w:tcBorders>
            <w:vAlign w:val="center"/>
          </w:tcPr>
          <w:p w14:paraId="5A557768" w14:textId="77777777" w:rsidR="004140B0" w:rsidRDefault="004140B0" w:rsidP="004140B0">
            <w:pPr>
              <w:pStyle w:val="ListParagraph"/>
              <w:numPr>
                <w:ilvl w:val="0"/>
                <w:numId w:val="1"/>
              </w:numPr>
              <w:rPr>
                <w:rFonts w:ascii="Calibri" w:hAnsi="Calibri" w:cs="Calibri"/>
                <w:lang w:eastAsia="en-GB"/>
              </w:rPr>
            </w:pPr>
            <w:r>
              <w:rPr>
                <w:rFonts w:ascii="Calibri" w:hAnsi="Calibri" w:cs="Calibri"/>
                <w:lang w:eastAsia="en-GB"/>
              </w:rPr>
              <w:t>The risk is assessed as high if the value is 7 to 9 (</w:t>
            </w:r>
            <w:r w:rsidRPr="004140B0">
              <w:rPr>
                <w:rFonts w:ascii="Calibri" w:hAnsi="Calibri" w:cs="Calibri"/>
                <w:b/>
                <w:bCs/>
                <w:color w:val="FF0000"/>
                <w:lang w:eastAsia="en-GB"/>
              </w:rPr>
              <w:t>Red</w:t>
            </w:r>
            <w:r>
              <w:rPr>
                <w:rFonts w:ascii="Calibri" w:hAnsi="Calibri" w:cs="Calibri"/>
                <w:lang w:eastAsia="en-GB"/>
              </w:rPr>
              <w:t xml:space="preserve">).  </w:t>
            </w:r>
          </w:p>
          <w:p w14:paraId="7FBC9B54" w14:textId="77777777" w:rsidR="004140B0" w:rsidRDefault="004140B0" w:rsidP="004140B0">
            <w:pPr>
              <w:pStyle w:val="ListParagraph"/>
              <w:ind w:left="360"/>
              <w:rPr>
                <w:rFonts w:ascii="Calibri" w:hAnsi="Calibri" w:cs="Calibri"/>
                <w:lang w:eastAsia="en-GB"/>
              </w:rPr>
            </w:pPr>
          </w:p>
          <w:p w14:paraId="46E75EC8" w14:textId="1BD2C42C" w:rsidR="004140B0" w:rsidRPr="004140B0" w:rsidRDefault="004140B0" w:rsidP="004140B0">
            <w:pPr>
              <w:pStyle w:val="ListParagraph"/>
              <w:ind w:left="360"/>
              <w:rPr>
                <w:rFonts w:ascii="Calibri" w:hAnsi="Calibri" w:cs="Calibri"/>
                <w:i/>
                <w:iCs/>
                <w:lang w:eastAsia="en-GB"/>
              </w:rPr>
            </w:pPr>
            <w:r w:rsidRPr="004140B0">
              <w:rPr>
                <w:rFonts w:ascii="Calibri" w:hAnsi="Calibri" w:cs="Calibri"/>
                <w:i/>
                <w:iCs/>
                <w:lang w:eastAsia="en-GB"/>
              </w:rPr>
              <w:t>It is unacceptable for this level of risk to remain, and additional measure shall be put into place.</w:t>
            </w:r>
          </w:p>
          <w:p w14:paraId="75221833" w14:textId="77777777" w:rsidR="004140B0" w:rsidRDefault="004140B0" w:rsidP="004140B0">
            <w:pPr>
              <w:pStyle w:val="ListParagraph"/>
              <w:ind w:left="360"/>
              <w:rPr>
                <w:rFonts w:ascii="Calibri" w:hAnsi="Calibri" w:cs="Calibri"/>
                <w:lang w:eastAsia="en-GB"/>
              </w:rPr>
            </w:pPr>
          </w:p>
          <w:p w14:paraId="704A9DFF" w14:textId="77777777" w:rsidR="004140B0" w:rsidRDefault="004140B0" w:rsidP="004140B0">
            <w:pPr>
              <w:pStyle w:val="ListParagraph"/>
              <w:numPr>
                <w:ilvl w:val="0"/>
                <w:numId w:val="1"/>
              </w:numPr>
              <w:rPr>
                <w:rFonts w:ascii="Calibri" w:hAnsi="Calibri" w:cs="Calibri"/>
                <w:lang w:eastAsia="en-GB"/>
              </w:rPr>
            </w:pPr>
            <w:r>
              <w:rPr>
                <w:rFonts w:ascii="Calibri" w:hAnsi="Calibri" w:cs="Calibri"/>
                <w:lang w:eastAsia="en-GB"/>
              </w:rPr>
              <w:t>The risk is assessed as medium if the value is 4 to 6 (</w:t>
            </w:r>
            <w:r w:rsidRPr="004140B0">
              <w:rPr>
                <w:rFonts w:ascii="Calibri" w:hAnsi="Calibri" w:cs="Calibri"/>
                <w:b/>
                <w:bCs/>
                <w:color w:val="ED7D31" w:themeColor="accent2"/>
                <w:lang w:eastAsia="en-GB"/>
              </w:rPr>
              <w:t>Amber</w:t>
            </w:r>
            <w:r>
              <w:rPr>
                <w:rFonts w:ascii="Calibri" w:hAnsi="Calibri" w:cs="Calibri"/>
                <w:lang w:eastAsia="en-GB"/>
              </w:rPr>
              <w:t xml:space="preserve">).  </w:t>
            </w:r>
          </w:p>
          <w:p w14:paraId="7886AC9E" w14:textId="77777777" w:rsidR="004140B0" w:rsidRDefault="004140B0" w:rsidP="004140B0">
            <w:pPr>
              <w:pStyle w:val="ListParagraph"/>
              <w:ind w:left="360"/>
              <w:rPr>
                <w:rFonts w:ascii="Calibri" w:hAnsi="Calibri" w:cs="Calibri"/>
                <w:lang w:eastAsia="en-GB"/>
              </w:rPr>
            </w:pPr>
          </w:p>
          <w:p w14:paraId="7ACC70C6" w14:textId="799C3413" w:rsidR="004140B0" w:rsidRDefault="004140B0" w:rsidP="004140B0">
            <w:pPr>
              <w:pStyle w:val="ListParagraph"/>
              <w:ind w:left="360"/>
              <w:rPr>
                <w:rFonts w:ascii="Calibri" w:hAnsi="Calibri" w:cs="Calibri"/>
                <w:lang w:eastAsia="en-GB"/>
              </w:rPr>
            </w:pPr>
            <w:r>
              <w:rPr>
                <w:rFonts w:ascii="Calibri" w:hAnsi="Calibri" w:cs="Calibri"/>
                <w:lang w:eastAsia="en-GB"/>
              </w:rPr>
              <w:t>This activity can only take place with committee authorisation and additional measure should be looked at.</w:t>
            </w:r>
          </w:p>
          <w:p w14:paraId="100F5EFC" w14:textId="77777777" w:rsidR="004140B0" w:rsidRPr="004140B0" w:rsidRDefault="004140B0" w:rsidP="004140B0">
            <w:pPr>
              <w:pStyle w:val="ListParagraph"/>
              <w:rPr>
                <w:rFonts w:ascii="Calibri" w:hAnsi="Calibri" w:cs="Calibri"/>
                <w:lang w:eastAsia="en-GB"/>
              </w:rPr>
            </w:pPr>
          </w:p>
          <w:p w14:paraId="4AE0D613" w14:textId="36DA682E" w:rsidR="004140B0" w:rsidRDefault="004140B0" w:rsidP="004140B0">
            <w:pPr>
              <w:pStyle w:val="ListParagraph"/>
              <w:numPr>
                <w:ilvl w:val="0"/>
                <w:numId w:val="1"/>
              </w:numPr>
              <w:rPr>
                <w:rFonts w:ascii="Calibri" w:hAnsi="Calibri" w:cs="Calibri"/>
                <w:lang w:eastAsia="en-GB"/>
              </w:rPr>
            </w:pPr>
            <w:r>
              <w:rPr>
                <w:rFonts w:ascii="Calibri" w:hAnsi="Calibri" w:cs="Calibri"/>
                <w:lang w:eastAsia="en-GB"/>
              </w:rPr>
              <w:t>The risk is assessed a slow if the value is 1 to 3 (</w:t>
            </w:r>
            <w:r w:rsidRPr="004140B0">
              <w:rPr>
                <w:rFonts w:ascii="Calibri" w:hAnsi="Calibri" w:cs="Calibri"/>
                <w:b/>
                <w:bCs/>
                <w:color w:val="92D050"/>
                <w:lang w:eastAsia="en-GB"/>
              </w:rPr>
              <w:t>Green</w:t>
            </w:r>
            <w:r>
              <w:rPr>
                <w:rFonts w:ascii="Calibri" w:hAnsi="Calibri" w:cs="Calibri"/>
                <w:lang w:eastAsia="en-GB"/>
              </w:rPr>
              <w:t xml:space="preserve">).  </w:t>
            </w:r>
          </w:p>
          <w:p w14:paraId="34A433A8" w14:textId="77777777" w:rsidR="004140B0" w:rsidRDefault="004140B0" w:rsidP="004140B0">
            <w:pPr>
              <w:pStyle w:val="ListParagraph"/>
              <w:ind w:left="360"/>
              <w:rPr>
                <w:rFonts w:ascii="Calibri" w:hAnsi="Calibri" w:cs="Calibri"/>
                <w:lang w:eastAsia="en-GB"/>
              </w:rPr>
            </w:pPr>
          </w:p>
          <w:p w14:paraId="02A8605D" w14:textId="2E816248" w:rsidR="004140B0" w:rsidRPr="004140B0" w:rsidRDefault="004140B0" w:rsidP="004140B0">
            <w:pPr>
              <w:pStyle w:val="ListParagraph"/>
              <w:ind w:left="360"/>
              <w:rPr>
                <w:rFonts w:ascii="Calibri" w:hAnsi="Calibri" w:cs="Calibri"/>
                <w:lang w:eastAsia="en-GB"/>
              </w:rPr>
            </w:pPr>
            <w:r>
              <w:rPr>
                <w:rFonts w:ascii="Calibri" w:hAnsi="Calibri" w:cs="Calibri"/>
                <w:lang w:eastAsia="en-GB"/>
              </w:rPr>
              <w:t>The activity can take place and no additional measure are required.</w:t>
            </w:r>
          </w:p>
        </w:tc>
      </w:tr>
      <w:tr w:rsidR="004140B0" w:rsidRPr="00682061" w14:paraId="3DA7AE13" w14:textId="504A7C01" w:rsidTr="004140B0">
        <w:trPr>
          <w:trHeight w:val="465"/>
        </w:trPr>
        <w:tc>
          <w:tcPr>
            <w:tcW w:w="680" w:type="dxa"/>
            <w:tcBorders>
              <w:top w:val="nil"/>
              <w:left w:val="nil"/>
              <w:bottom w:val="nil"/>
              <w:right w:val="nil"/>
            </w:tcBorders>
            <w:noWrap/>
            <w:vAlign w:val="center"/>
          </w:tcPr>
          <w:p w14:paraId="5D0A014C" w14:textId="77777777" w:rsidR="004140B0" w:rsidRPr="00682061" w:rsidRDefault="004140B0" w:rsidP="008C0417">
            <w:pPr>
              <w:jc w:val="center"/>
              <w:rPr>
                <w:rFonts w:ascii="Calibri" w:hAnsi="Calibri" w:cs="Calibri"/>
                <w:lang w:eastAsia="en-GB"/>
              </w:rPr>
            </w:pPr>
          </w:p>
        </w:tc>
        <w:tc>
          <w:tcPr>
            <w:tcW w:w="780" w:type="dxa"/>
            <w:tcBorders>
              <w:top w:val="nil"/>
              <w:left w:val="nil"/>
              <w:bottom w:val="nil"/>
              <w:right w:val="nil"/>
            </w:tcBorders>
            <w:vAlign w:val="center"/>
          </w:tcPr>
          <w:p w14:paraId="63E09DF8" w14:textId="77777777" w:rsidR="004140B0" w:rsidRPr="00682061" w:rsidRDefault="004140B0" w:rsidP="008C0417">
            <w:pPr>
              <w:jc w:val="center"/>
              <w:rPr>
                <w:rFonts w:ascii="Calibri" w:hAnsi="Calibri" w:cs="Calibri"/>
                <w:lang w:eastAsia="en-GB"/>
              </w:rPr>
            </w:pPr>
          </w:p>
        </w:tc>
        <w:tc>
          <w:tcPr>
            <w:tcW w:w="400" w:type="dxa"/>
            <w:tcBorders>
              <w:top w:val="nil"/>
              <w:left w:val="nil"/>
              <w:bottom w:val="nil"/>
              <w:right w:val="nil"/>
            </w:tcBorders>
            <w:noWrap/>
            <w:vAlign w:val="center"/>
          </w:tcPr>
          <w:p w14:paraId="3B19195F" w14:textId="77777777" w:rsidR="004140B0" w:rsidRPr="00682061" w:rsidRDefault="004140B0" w:rsidP="008C0417">
            <w:pPr>
              <w:jc w:val="center"/>
              <w:rPr>
                <w:rFonts w:ascii="Calibri" w:hAnsi="Calibri" w:cs="Calibri"/>
                <w:lang w:eastAsia="en-GB"/>
              </w:rPr>
            </w:pPr>
          </w:p>
        </w:tc>
        <w:tc>
          <w:tcPr>
            <w:tcW w:w="1245" w:type="dxa"/>
            <w:tcBorders>
              <w:top w:val="single" w:sz="8" w:space="0" w:color="auto"/>
              <w:left w:val="single" w:sz="8" w:space="0" w:color="auto"/>
              <w:bottom w:val="single" w:sz="8" w:space="0" w:color="auto"/>
              <w:right w:val="single" w:sz="8" w:space="0" w:color="auto"/>
            </w:tcBorders>
            <w:noWrap/>
            <w:vAlign w:val="center"/>
          </w:tcPr>
          <w:p w14:paraId="4CEF2907" w14:textId="77777777" w:rsidR="004140B0" w:rsidRPr="00682061" w:rsidRDefault="004140B0" w:rsidP="008C0417">
            <w:pPr>
              <w:jc w:val="center"/>
              <w:rPr>
                <w:rFonts w:ascii="Calibri" w:hAnsi="Calibri" w:cs="Calibri"/>
                <w:lang w:eastAsia="en-GB"/>
              </w:rPr>
            </w:pPr>
            <w:r w:rsidRPr="00682061">
              <w:rPr>
                <w:rFonts w:ascii="Calibri" w:hAnsi="Calibri" w:cs="Calibri"/>
                <w:lang w:eastAsia="en-GB"/>
              </w:rPr>
              <w:t>Trivial injury</w:t>
            </w:r>
          </w:p>
        </w:tc>
        <w:tc>
          <w:tcPr>
            <w:tcW w:w="1779" w:type="dxa"/>
            <w:tcBorders>
              <w:top w:val="single" w:sz="8" w:space="0" w:color="auto"/>
              <w:left w:val="nil"/>
              <w:bottom w:val="single" w:sz="8" w:space="0" w:color="auto"/>
              <w:right w:val="single" w:sz="8" w:space="0" w:color="auto"/>
            </w:tcBorders>
            <w:noWrap/>
            <w:vAlign w:val="center"/>
          </w:tcPr>
          <w:p w14:paraId="0E05D161" w14:textId="77777777" w:rsidR="004140B0" w:rsidRPr="00682061" w:rsidRDefault="004140B0" w:rsidP="008C0417">
            <w:pPr>
              <w:jc w:val="center"/>
              <w:rPr>
                <w:rFonts w:ascii="Calibri" w:hAnsi="Calibri" w:cs="Calibri"/>
                <w:lang w:eastAsia="en-GB"/>
              </w:rPr>
            </w:pPr>
            <w:r w:rsidRPr="00682061">
              <w:rPr>
                <w:rFonts w:ascii="Calibri" w:hAnsi="Calibri" w:cs="Calibri"/>
                <w:lang w:eastAsia="en-GB"/>
              </w:rPr>
              <w:t>Minor injury</w:t>
            </w:r>
          </w:p>
        </w:tc>
        <w:tc>
          <w:tcPr>
            <w:tcW w:w="1296" w:type="dxa"/>
            <w:tcBorders>
              <w:top w:val="single" w:sz="8" w:space="0" w:color="auto"/>
              <w:left w:val="nil"/>
              <w:bottom w:val="single" w:sz="8" w:space="0" w:color="auto"/>
              <w:right w:val="single" w:sz="4" w:space="0" w:color="auto"/>
            </w:tcBorders>
            <w:noWrap/>
            <w:vAlign w:val="center"/>
          </w:tcPr>
          <w:p w14:paraId="103E35EE" w14:textId="77777777" w:rsidR="004140B0" w:rsidRPr="00682061" w:rsidRDefault="004140B0" w:rsidP="008C0417">
            <w:pPr>
              <w:jc w:val="center"/>
              <w:rPr>
                <w:rFonts w:ascii="Calibri" w:hAnsi="Calibri" w:cs="Calibri"/>
                <w:lang w:eastAsia="en-GB"/>
              </w:rPr>
            </w:pPr>
            <w:r w:rsidRPr="00682061">
              <w:rPr>
                <w:rFonts w:ascii="Calibri" w:hAnsi="Calibri" w:cs="Calibri"/>
                <w:lang w:eastAsia="en-GB"/>
              </w:rPr>
              <w:t>Major injury</w:t>
            </w:r>
          </w:p>
        </w:tc>
        <w:tc>
          <w:tcPr>
            <w:tcW w:w="536" w:type="dxa"/>
            <w:tcBorders>
              <w:left w:val="single" w:sz="4" w:space="0" w:color="auto"/>
            </w:tcBorders>
            <w:shd w:val="clear" w:color="auto" w:fill="auto"/>
          </w:tcPr>
          <w:p w14:paraId="3FC2E0BB" w14:textId="77777777" w:rsidR="004140B0" w:rsidRPr="00682061" w:rsidRDefault="004140B0" w:rsidP="008C0417">
            <w:pPr>
              <w:jc w:val="center"/>
              <w:rPr>
                <w:rFonts w:ascii="Calibri" w:hAnsi="Calibri" w:cs="Calibri"/>
                <w:lang w:eastAsia="en-GB"/>
              </w:rPr>
            </w:pPr>
          </w:p>
        </w:tc>
        <w:tc>
          <w:tcPr>
            <w:tcW w:w="5812" w:type="dxa"/>
            <w:vMerge/>
            <w:tcBorders>
              <w:left w:val="single" w:sz="4" w:space="0" w:color="auto"/>
              <w:right w:val="single" w:sz="4" w:space="0" w:color="auto"/>
            </w:tcBorders>
          </w:tcPr>
          <w:p w14:paraId="54840575" w14:textId="77777777" w:rsidR="004140B0" w:rsidRPr="00682061" w:rsidRDefault="004140B0" w:rsidP="008C0417">
            <w:pPr>
              <w:jc w:val="center"/>
              <w:rPr>
                <w:rFonts w:ascii="Calibri" w:hAnsi="Calibri" w:cs="Calibri"/>
                <w:lang w:eastAsia="en-GB"/>
              </w:rPr>
            </w:pPr>
          </w:p>
        </w:tc>
      </w:tr>
      <w:tr w:rsidR="004140B0" w:rsidRPr="00682061" w14:paraId="451AB98F" w14:textId="7C51E65D" w:rsidTr="004140B0">
        <w:trPr>
          <w:trHeight w:val="465"/>
        </w:trPr>
        <w:tc>
          <w:tcPr>
            <w:tcW w:w="680" w:type="dxa"/>
            <w:tcBorders>
              <w:top w:val="nil"/>
              <w:left w:val="nil"/>
              <w:bottom w:val="nil"/>
              <w:right w:val="nil"/>
            </w:tcBorders>
            <w:noWrap/>
            <w:vAlign w:val="bottom"/>
          </w:tcPr>
          <w:p w14:paraId="64CDD4BC" w14:textId="77777777" w:rsidR="004140B0" w:rsidRPr="00682061" w:rsidRDefault="004140B0" w:rsidP="008C0417">
            <w:pPr>
              <w:rPr>
                <w:rFonts w:ascii="Calibri" w:hAnsi="Calibri" w:cs="Calibri"/>
                <w:lang w:eastAsia="en-GB"/>
              </w:rPr>
            </w:pPr>
            <w:r w:rsidRPr="00682061">
              <w:rPr>
                <w:rFonts w:ascii="Calibri" w:hAnsi="Calibri" w:cs="Calibri"/>
                <w:lang w:eastAsia="en-GB"/>
              </w:rPr>
              <w:t xml:space="preserve">   </w:t>
            </w:r>
          </w:p>
        </w:tc>
        <w:tc>
          <w:tcPr>
            <w:tcW w:w="780" w:type="dxa"/>
            <w:tcBorders>
              <w:top w:val="nil"/>
              <w:left w:val="nil"/>
              <w:bottom w:val="nil"/>
              <w:right w:val="nil"/>
            </w:tcBorders>
          </w:tcPr>
          <w:p w14:paraId="4767153A" w14:textId="77777777" w:rsidR="004140B0" w:rsidRPr="00682061" w:rsidRDefault="004140B0" w:rsidP="008C0417">
            <w:pPr>
              <w:jc w:val="center"/>
              <w:rPr>
                <w:rFonts w:ascii="Calibri" w:hAnsi="Calibri" w:cs="Calibri"/>
                <w:lang w:eastAsia="en-GB"/>
              </w:rPr>
            </w:pPr>
          </w:p>
        </w:tc>
        <w:tc>
          <w:tcPr>
            <w:tcW w:w="400" w:type="dxa"/>
            <w:tcBorders>
              <w:top w:val="nil"/>
              <w:left w:val="nil"/>
              <w:bottom w:val="nil"/>
              <w:right w:val="nil"/>
            </w:tcBorders>
            <w:noWrap/>
            <w:vAlign w:val="bottom"/>
          </w:tcPr>
          <w:p w14:paraId="58A61F3F" w14:textId="77777777" w:rsidR="004140B0" w:rsidRPr="00682061" w:rsidRDefault="004140B0" w:rsidP="008C0417">
            <w:pPr>
              <w:jc w:val="center"/>
              <w:rPr>
                <w:rFonts w:ascii="Calibri" w:hAnsi="Calibri" w:cs="Calibri"/>
                <w:lang w:eastAsia="en-GB"/>
              </w:rPr>
            </w:pPr>
          </w:p>
        </w:tc>
        <w:tc>
          <w:tcPr>
            <w:tcW w:w="1245" w:type="dxa"/>
            <w:tcBorders>
              <w:top w:val="single" w:sz="8" w:space="0" w:color="auto"/>
              <w:left w:val="single" w:sz="8" w:space="0" w:color="auto"/>
              <w:bottom w:val="single" w:sz="8" w:space="0" w:color="auto"/>
              <w:right w:val="single" w:sz="8" w:space="0" w:color="auto"/>
            </w:tcBorders>
            <w:noWrap/>
            <w:vAlign w:val="bottom"/>
          </w:tcPr>
          <w:p w14:paraId="7809912B" w14:textId="77777777" w:rsidR="004140B0" w:rsidRPr="00682061" w:rsidRDefault="004140B0" w:rsidP="008C0417">
            <w:pPr>
              <w:jc w:val="center"/>
              <w:rPr>
                <w:rFonts w:ascii="Calibri" w:hAnsi="Calibri" w:cs="Calibri"/>
                <w:lang w:eastAsia="en-GB"/>
              </w:rPr>
            </w:pPr>
            <w:r w:rsidRPr="00682061">
              <w:rPr>
                <w:rFonts w:ascii="Calibri" w:hAnsi="Calibri" w:cs="Calibri"/>
                <w:lang w:eastAsia="en-GB"/>
              </w:rPr>
              <w:t>LOW (1)</w:t>
            </w:r>
          </w:p>
        </w:tc>
        <w:tc>
          <w:tcPr>
            <w:tcW w:w="1779" w:type="dxa"/>
            <w:tcBorders>
              <w:top w:val="single" w:sz="8" w:space="0" w:color="auto"/>
              <w:left w:val="nil"/>
              <w:bottom w:val="single" w:sz="8" w:space="0" w:color="auto"/>
              <w:right w:val="single" w:sz="8" w:space="0" w:color="auto"/>
            </w:tcBorders>
            <w:noWrap/>
            <w:vAlign w:val="bottom"/>
          </w:tcPr>
          <w:p w14:paraId="2213244C" w14:textId="77777777" w:rsidR="004140B0" w:rsidRPr="00682061" w:rsidRDefault="004140B0" w:rsidP="008C0417">
            <w:pPr>
              <w:jc w:val="center"/>
              <w:rPr>
                <w:rFonts w:ascii="Calibri" w:hAnsi="Calibri" w:cs="Calibri"/>
                <w:lang w:eastAsia="en-GB"/>
              </w:rPr>
            </w:pPr>
            <w:r w:rsidRPr="00682061">
              <w:rPr>
                <w:rFonts w:ascii="Calibri" w:hAnsi="Calibri" w:cs="Calibri"/>
                <w:lang w:eastAsia="en-GB"/>
              </w:rPr>
              <w:t>MEDIUM (2)</w:t>
            </w:r>
          </w:p>
        </w:tc>
        <w:tc>
          <w:tcPr>
            <w:tcW w:w="1296" w:type="dxa"/>
            <w:tcBorders>
              <w:top w:val="single" w:sz="8" w:space="0" w:color="auto"/>
              <w:left w:val="nil"/>
              <w:bottom w:val="single" w:sz="8" w:space="0" w:color="auto"/>
              <w:right w:val="single" w:sz="4" w:space="0" w:color="auto"/>
            </w:tcBorders>
            <w:noWrap/>
            <w:vAlign w:val="bottom"/>
          </w:tcPr>
          <w:p w14:paraId="53642CE2" w14:textId="77777777" w:rsidR="004140B0" w:rsidRPr="00682061" w:rsidRDefault="004140B0" w:rsidP="008C0417">
            <w:pPr>
              <w:jc w:val="center"/>
              <w:rPr>
                <w:rFonts w:ascii="Calibri" w:hAnsi="Calibri" w:cs="Calibri"/>
                <w:lang w:eastAsia="en-GB"/>
              </w:rPr>
            </w:pPr>
            <w:r w:rsidRPr="00682061">
              <w:rPr>
                <w:rFonts w:ascii="Calibri" w:hAnsi="Calibri" w:cs="Calibri"/>
                <w:lang w:eastAsia="en-GB"/>
              </w:rPr>
              <w:t>HIGH (3)</w:t>
            </w:r>
          </w:p>
        </w:tc>
        <w:tc>
          <w:tcPr>
            <w:tcW w:w="536" w:type="dxa"/>
            <w:tcBorders>
              <w:left w:val="single" w:sz="4" w:space="0" w:color="auto"/>
            </w:tcBorders>
            <w:shd w:val="clear" w:color="auto" w:fill="auto"/>
          </w:tcPr>
          <w:p w14:paraId="2AA3FD20" w14:textId="77777777" w:rsidR="004140B0" w:rsidRPr="00682061" w:rsidRDefault="004140B0" w:rsidP="008C0417">
            <w:pPr>
              <w:jc w:val="center"/>
              <w:rPr>
                <w:rFonts w:ascii="Calibri" w:hAnsi="Calibri" w:cs="Calibri"/>
                <w:lang w:eastAsia="en-GB"/>
              </w:rPr>
            </w:pPr>
          </w:p>
        </w:tc>
        <w:tc>
          <w:tcPr>
            <w:tcW w:w="5812" w:type="dxa"/>
            <w:vMerge/>
            <w:tcBorders>
              <w:left w:val="single" w:sz="4" w:space="0" w:color="auto"/>
              <w:right w:val="single" w:sz="4" w:space="0" w:color="auto"/>
            </w:tcBorders>
          </w:tcPr>
          <w:p w14:paraId="6CFF79F0" w14:textId="77777777" w:rsidR="004140B0" w:rsidRPr="00682061" w:rsidRDefault="004140B0" w:rsidP="008C0417">
            <w:pPr>
              <w:jc w:val="center"/>
              <w:rPr>
                <w:rFonts w:ascii="Calibri" w:hAnsi="Calibri" w:cs="Calibri"/>
                <w:lang w:eastAsia="en-GB"/>
              </w:rPr>
            </w:pPr>
          </w:p>
        </w:tc>
      </w:tr>
      <w:tr w:rsidR="004140B0" w:rsidRPr="00682061" w14:paraId="51BFF868" w14:textId="014FB85C" w:rsidTr="004140B0">
        <w:trPr>
          <w:cantSplit/>
          <w:trHeight w:val="1134"/>
        </w:trPr>
        <w:tc>
          <w:tcPr>
            <w:tcW w:w="680" w:type="dxa"/>
            <w:vMerge w:val="restart"/>
            <w:tcBorders>
              <w:top w:val="single" w:sz="8" w:space="0" w:color="auto"/>
              <w:left w:val="single" w:sz="8" w:space="0" w:color="auto"/>
              <w:bottom w:val="single" w:sz="8" w:space="0" w:color="000000"/>
              <w:right w:val="nil"/>
            </w:tcBorders>
            <w:noWrap/>
            <w:textDirection w:val="btLr"/>
            <w:vAlign w:val="center"/>
          </w:tcPr>
          <w:p w14:paraId="2D4D8C86" w14:textId="77777777" w:rsidR="004140B0" w:rsidRPr="00682061" w:rsidRDefault="004140B0" w:rsidP="008C0417">
            <w:pPr>
              <w:jc w:val="center"/>
              <w:rPr>
                <w:rFonts w:ascii="Calibri" w:hAnsi="Calibri" w:cs="Calibri"/>
                <w:lang w:eastAsia="en-GB"/>
              </w:rPr>
            </w:pPr>
            <w:r w:rsidRPr="00682061">
              <w:rPr>
                <w:rFonts w:ascii="Calibri" w:hAnsi="Calibri" w:cs="Calibri"/>
                <w:lang w:eastAsia="en-GB"/>
              </w:rPr>
              <w:t>PROBABILITY AND LIKELYHOOD</w:t>
            </w:r>
          </w:p>
        </w:tc>
        <w:tc>
          <w:tcPr>
            <w:tcW w:w="780" w:type="dxa"/>
            <w:tcBorders>
              <w:top w:val="single" w:sz="8" w:space="0" w:color="auto"/>
              <w:left w:val="single" w:sz="8" w:space="0" w:color="auto"/>
              <w:bottom w:val="single" w:sz="8" w:space="0" w:color="auto"/>
              <w:right w:val="single" w:sz="8" w:space="0" w:color="auto"/>
            </w:tcBorders>
            <w:textDirection w:val="btLr"/>
          </w:tcPr>
          <w:p w14:paraId="1314C7E6" w14:textId="77777777" w:rsidR="004140B0" w:rsidRPr="00682061" w:rsidRDefault="004140B0" w:rsidP="008C0417">
            <w:pPr>
              <w:ind w:left="113" w:right="113"/>
              <w:jc w:val="center"/>
              <w:rPr>
                <w:rFonts w:ascii="Calibri" w:hAnsi="Calibri" w:cs="Calibri"/>
                <w:lang w:eastAsia="en-GB"/>
              </w:rPr>
            </w:pPr>
            <w:r w:rsidRPr="00682061">
              <w:rPr>
                <w:rFonts w:ascii="Calibri" w:hAnsi="Calibri" w:cs="Calibri"/>
                <w:lang w:eastAsia="en-GB"/>
              </w:rPr>
              <w:t>Unlikely</w:t>
            </w:r>
          </w:p>
        </w:tc>
        <w:tc>
          <w:tcPr>
            <w:tcW w:w="400" w:type="dxa"/>
            <w:tcBorders>
              <w:top w:val="single" w:sz="8" w:space="0" w:color="auto"/>
              <w:left w:val="single" w:sz="8" w:space="0" w:color="auto"/>
              <w:bottom w:val="single" w:sz="8" w:space="0" w:color="auto"/>
              <w:right w:val="single" w:sz="8" w:space="0" w:color="auto"/>
            </w:tcBorders>
            <w:noWrap/>
            <w:vAlign w:val="center"/>
          </w:tcPr>
          <w:p w14:paraId="1F458684" w14:textId="77777777" w:rsidR="004140B0" w:rsidRPr="00682061" w:rsidRDefault="004140B0" w:rsidP="008C0417">
            <w:pPr>
              <w:jc w:val="center"/>
              <w:rPr>
                <w:rFonts w:ascii="Calibri" w:hAnsi="Calibri" w:cs="Calibri"/>
                <w:lang w:eastAsia="en-GB"/>
              </w:rPr>
            </w:pPr>
            <w:r w:rsidRPr="00682061">
              <w:rPr>
                <w:rFonts w:ascii="Calibri" w:hAnsi="Calibri" w:cs="Calibri"/>
                <w:lang w:eastAsia="en-GB"/>
              </w:rPr>
              <w:t>1</w:t>
            </w:r>
          </w:p>
        </w:tc>
        <w:tc>
          <w:tcPr>
            <w:tcW w:w="1245" w:type="dxa"/>
            <w:tcBorders>
              <w:top w:val="nil"/>
              <w:left w:val="nil"/>
              <w:bottom w:val="single" w:sz="8" w:space="0" w:color="auto"/>
              <w:right w:val="single" w:sz="8" w:space="0" w:color="auto"/>
            </w:tcBorders>
            <w:shd w:val="clear" w:color="auto" w:fill="92D050"/>
            <w:noWrap/>
            <w:vAlign w:val="center"/>
          </w:tcPr>
          <w:p w14:paraId="49464620" w14:textId="77777777" w:rsidR="004140B0" w:rsidRPr="00682061" w:rsidRDefault="004140B0" w:rsidP="008C0417">
            <w:pPr>
              <w:jc w:val="center"/>
              <w:rPr>
                <w:rFonts w:ascii="Calibri" w:hAnsi="Calibri" w:cs="Calibri"/>
                <w:lang w:eastAsia="en-GB"/>
              </w:rPr>
            </w:pPr>
            <w:r w:rsidRPr="00682061">
              <w:rPr>
                <w:rFonts w:ascii="Calibri" w:hAnsi="Calibri" w:cs="Calibri"/>
                <w:lang w:eastAsia="en-GB"/>
              </w:rPr>
              <w:t>1</w:t>
            </w:r>
          </w:p>
        </w:tc>
        <w:tc>
          <w:tcPr>
            <w:tcW w:w="1779" w:type="dxa"/>
            <w:tcBorders>
              <w:top w:val="nil"/>
              <w:left w:val="nil"/>
              <w:bottom w:val="single" w:sz="8" w:space="0" w:color="auto"/>
              <w:right w:val="single" w:sz="8" w:space="0" w:color="auto"/>
            </w:tcBorders>
            <w:shd w:val="clear" w:color="auto" w:fill="92D050"/>
            <w:noWrap/>
            <w:vAlign w:val="center"/>
          </w:tcPr>
          <w:p w14:paraId="27FD211A" w14:textId="77777777" w:rsidR="004140B0" w:rsidRPr="00682061" w:rsidRDefault="004140B0" w:rsidP="008C0417">
            <w:pPr>
              <w:jc w:val="center"/>
              <w:rPr>
                <w:rFonts w:ascii="Calibri" w:hAnsi="Calibri" w:cs="Calibri"/>
                <w:lang w:eastAsia="en-GB"/>
              </w:rPr>
            </w:pPr>
            <w:r w:rsidRPr="00682061">
              <w:rPr>
                <w:rFonts w:ascii="Calibri" w:hAnsi="Calibri" w:cs="Calibri"/>
                <w:lang w:eastAsia="en-GB"/>
              </w:rPr>
              <w:t>2</w:t>
            </w:r>
          </w:p>
        </w:tc>
        <w:tc>
          <w:tcPr>
            <w:tcW w:w="1296" w:type="dxa"/>
            <w:tcBorders>
              <w:top w:val="nil"/>
              <w:left w:val="nil"/>
              <w:bottom w:val="single" w:sz="8" w:space="0" w:color="auto"/>
              <w:right w:val="single" w:sz="4" w:space="0" w:color="auto"/>
            </w:tcBorders>
            <w:shd w:val="clear" w:color="auto" w:fill="92D050"/>
            <w:noWrap/>
            <w:vAlign w:val="center"/>
          </w:tcPr>
          <w:p w14:paraId="34EBB65E" w14:textId="77777777" w:rsidR="004140B0" w:rsidRPr="00682061" w:rsidRDefault="004140B0" w:rsidP="008C0417">
            <w:pPr>
              <w:jc w:val="center"/>
              <w:rPr>
                <w:rFonts w:ascii="Calibri" w:hAnsi="Calibri" w:cs="Calibri"/>
                <w:lang w:eastAsia="en-GB"/>
              </w:rPr>
            </w:pPr>
            <w:r w:rsidRPr="00682061">
              <w:rPr>
                <w:rFonts w:ascii="Calibri" w:hAnsi="Calibri" w:cs="Calibri"/>
                <w:lang w:eastAsia="en-GB"/>
              </w:rPr>
              <w:t>3</w:t>
            </w:r>
          </w:p>
        </w:tc>
        <w:tc>
          <w:tcPr>
            <w:tcW w:w="536" w:type="dxa"/>
            <w:tcBorders>
              <w:top w:val="nil"/>
              <w:left w:val="single" w:sz="4" w:space="0" w:color="auto"/>
            </w:tcBorders>
            <w:shd w:val="clear" w:color="auto" w:fill="auto"/>
          </w:tcPr>
          <w:p w14:paraId="2A8F6751" w14:textId="77777777" w:rsidR="004140B0" w:rsidRPr="00682061" w:rsidRDefault="004140B0" w:rsidP="008C0417">
            <w:pPr>
              <w:jc w:val="center"/>
              <w:rPr>
                <w:rFonts w:ascii="Calibri" w:hAnsi="Calibri" w:cs="Calibri"/>
                <w:lang w:eastAsia="en-GB"/>
              </w:rPr>
            </w:pPr>
          </w:p>
        </w:tc>
        <w:tc>
          <w:tcPr>
            <w:tcW w:w="5812" w:type="dxa"/>
            <w:vMerge/>
            <w:tcBorders>
              <w:left w:val="single" w:sz="4" w:space="0" w:color="auto"/>
              <w:right w:val="single" w:sz="4" w:space="0" w:color="auto"/>
            </w:tcBorders>
          </w:tcPr>
          <w:p w14:paraId="6A60416A" w14:textId="77777777" w:rsidR="004140B0" w:rsidRPr="00682061" w:rsidRDefault="004140B0" w:rsidP="008C0417">
            <w:pPr>
              <w:jc w:val="center"/>
              <w:rPr>
                <w:rFonts w:ascii="Calibri" w:hAnsi="Calibri" w:cs="Calibri"/>
                <w:lang w:eastAsia="en-GB"/>
              </w:rPr>
            </w:pPr>
          </w:p>
        </w:tc>
      </w:tr>
      <w:tr w:rsidR="004140B0" w:rsidRPr="00682061" w14:paraId="64DFDC4E" w14:textId="162AEB97" w:rsidTr="004140B0">
        <w:trPr>
          <w:cantSplit/>
          <w:trHeight w:val="1134"/>
        </w:trPr>
        <w:tc>
          <w:tcPr>
            <w:tcW w:w="680" w:type="dxa"/>
            <w:vMerge/>
            <w:tcBorders>
              <w:top w:val="single" w:sz="8" w:space="0" w:color="auto"/>
              <w:left w:val="single" w:sz="8" w:space="0" w:color="auto"/>
              <w:bottom w:val="single" w:sz="8" w:space="0" w:color="000000"/>
              <w:right w:val="nil"/>
            </w:tcBorders>
            <w:vAlign w:val="center"/>
          </w:tcPr>
          <w:p w14:paraId="4CA999D4" w14:textId="77777777" w:rsidR="004140B0" w:rsidRPr="00682061" w:rsidRDefault="004140B0" w:rsidP="008C0417">
            <w:pPr>
              <w:rPr>
                <w:rFonts w:ascii="Calibri" w:hAnsi="Calibri" w:cs="Calibri"/>
                <w:lang w:eastAsia="en-GB"/>
              </w:rPr>
            </w:pPr>
          </w:p>
        </w:tc>
        <w:tc>
          <w:tcPr>
            <w:tcW w:w="780" w:type="dxa"/>
            <w:tcBorders>
              <w:top w:val="nil"/>
              <w:left w:val="single" w:sz="8" w:space="0" w:color="auto"/>
              <w:bottom w:val="single" w:sz="8" w:space="0" w:color="auto"/>
              <w:right w:val="single" w:sz="8" w:space="0" w:color="auto"/>
            </w:tcBorders>
            <w:textDirection w:val="btLr"/>
          </w:tcPr>
          <w:p w14:paraId="217F3102" w14:textId="77777777" w:rsidR="004140B0" w:rsidRPr="00682061" w:rsidRDefault="004140B0" w:rsidP="008C0417">
            <w:pPr>
              <w:ind w:left="113" w:right="113"/>
              <w:jc w:val="center"/>
              <w:rPr>
                <w:rFonts w:ascii="Calibri" w:hAnsi="Calibri" w:cs="Calibri"/>
                <w:lang w:eastAsia="en-GB"/>
              </w:rPr>
            </w:pPr>
            <w:r w:rsidRPr="00682061">
              <w:rPr>
                <w:rFonts w:ascii="Calibri" w:hAnsi="Calibri" w:cs="Calibri"/>
                <w:lang w:eastAsia="en-GB"/>
              </w:rPr>
              <w:t>Likely</w:t>
            </w:r>
          </w:p>
        </w:tc>
        <w:tc>
          <w:tcPr>
            <w:tcW w:w="400" w:type="dxa"/>
            <w:tcBorders>
              <w:top w:val="nil"/>
              <w:left w:val="single" w:sz="8" w:space="0" w:color="auto"/>
              <w:bottom w:val="single" w:sz="8" w:space="0" w:color="auto"/>
              <w:right w:val="single" w:sz="8" w:space="0" w:color="auto"/>
            </w:tcBorders>
            <w:noWrap/>
            <w:vAlign w:val="center"/>
          </w:tcPr>
          <w:p w14:paraId="2787EF26" w14:textId="77777777" w:rsidR="004140B0" w:rsidRPr="00682061" w:rsidRDefault="004140B0" w:rsidP="008C0417">
            <w:pPr>
              <w:jc w:val="center"/>
              <w:rPr>
                <w:rFonts w:ascii="Calibri" w:hAnsi="Calibri" w:cs="Calibri"/>
                <w:lang w:eastAsia="en-GB"/>
              </w:rPr>
            </w:pPr>
            <w:r w:rsidRPr="00682061">
              <w:rPr>
                <w:rFonts w:ascii="Calibri" w:hAnsi="Calibri" w:cs="Calibri"/>
                <w:lang w:eastAsia="en-GB"/>
              </w:rPr>
              <w:t>2</w:t>
            </w:r>
          </w:p>
        </w:tc>
        <w:tc>
          <w:tcPr>
            <w:tcW w:w="1245" w:type="dxa"/>
            <w:tcBorders>
              <w:top w:val="nil"/>
              <w:left w:val="nil"/>
              <w:bottom w:val="single" w:sz="8" w:space="0" w:color="auto"/>
              <w:right w:val="single" w:sz="8" w:space="0" w:color="auto"/>
            </w:tcBorders>
            <w:shd w:val="clear" w:color="auto" w:fill="92D050"/>
            <w:noWrap/>
            <w:vAlign w:val="center"/>
          </w:tcPr>
          <w:p w14:paraId="24EE3AFB" w14:textId="77777777" w:rsidR="004140B0" w:rsidRPr="00682061" w:rsidRDefault="004140B0" w:rsidP="008C0417">
            <w:pPr>
              <w:jc w:val="center"/>
              <w:rPr>
                <w:rFonts w:ascii="Calibri" w:hAnsi="Calibri" w:cs="Calibri"/>
                <w:lang w:eastAsia="en-GB"/>
              </w:rPr>
            </w:pPr>
            <w:r w:rsidRPr="00682061">
              <w:rPr>
                <w:rFonts w:ascii="Calibri" w:hAnsi="Calibri" w:cs="Calibri"/>
                <w:lang w:eastAsia="en-GB"/>
              </w:rPr>
              <w:t>2</w:t>
            </w:r>
          </w:p>
        </w:tc>
        <w:tc>
          <w:tcPr>
            <w:tcW w:w="1779" w:type="dxa"/>
            <w:tcBorders>
              <w:top w:val="nil"/>
              <w:left w:val="nil"/>
              <w:bottom w:val="single" w:sz="8" w:space="0" w:color="auto"/>
              <w:right w:val="single" w:sz="8" w:space="0" w:color="auto"/>
            </w:tcBorders>
            <w:shd w:val="clear" w:color="auto" w:fill="FFC000"/>
            <w:noWrap/>
            <w:vAlign w:val="center"/>
          </w:tcPr>
          <w:p w14:paraId="62596F2C" w14:textId="77777777" w:rsidR="004140B0" w:rsidRPr="00682061" w:rsidRDefault="004140B0" w:rsidP="008C0417">
            <w:pPr>
              <w:jc w:val="center"/>
              <w:rPr>
                <w:rFonts w:ascii="Calibri" w:hAnsi="Calibri" w:cs="Calibri"/>
                <w:lang w:eastAsia="en-GB"/>
              </w:rPr>
            </w:pPr>
            <w:r w:rsidRPr="00682061">
              <w:rPr>
                <w:rFonts w:ascii="Calibri" w:hAnsi="Calibri" w:cs="Calibri"/>
                <w:lang w:eastAsia="en-GB"/>
              </w:rPr>
              <w:t>4</w:t>
            </w:r>
          </w:p>
        </w:tc>
        <w:tc>
          <w:tcPr>
            <w:tcW w:w="1296" w:type="dxa"/>
            <w:tcBorders>
              <w:top w:val="nil"/>
              <w:left w:val="nil"/>
              <w:bottom w:val="single" w:sz="8" w:space="0" w:color="auto"/>
              <w:right w:val="single" w:sz="4" w:space="0" w:color="auto"/>
            </w:tcBorders>
            <w:shd w:val="clear" w:color="auto" w:fill="FFC000"/>
            <w:noWrap/>
            <w:vAlign w:val="center"/>
          </w:tcPr>
          <w:p w14:paraId="1C0AC979" w14:textId="77777777" w:rsidR="004140B0" w:rsidRPr="00682061" w:rsidRDefault="004140B0" w:rsidP="008C0417">
            <w:pPr>
              <w:jc w:val="center"/>
              <w:rPr>
                <w:rFonts w:ascii="Calibri" w:hAnsi="Calibri" w:cs="Calibri"/>
                <w:lang w:eastAsia="en-GB"/>
              </w:rPr>
            </w:pPr>
            <w:r w:rsidRPr="00682061">
              <w:rPr>
                <w:rFonts w:ascii="Calibri" w:hAnsi="Calibri" w:cs="Calibri"/>
                <w:lang w:eastAsia="en-GB"/>
              </w:rPr>
              <w:t>6</w:t>
            </w:r>
          </w:p>
        </w:tc>
        <w:tc>
          <w:tcPr>
            <w:tcW w:w="536" w:type="dxa"/>
            <w:tcBorders>
              <w:top w:val="nil"/>
              <w:left w:val="single" w:sz="4" w:space="0" w:color="auto"/>
            </w:tcBorders>
            <w:shd w:val="clear" w:color="auto" w:fill="auto"/>
          </w:tcPr>
          <w:p w14:paraId="09E01BF9" w14:textId="77777777" w:rsidR="004140B0" w:rsidRPr="00682061" w:rsidRDefault="004140B0" w:rsidP="008C0417">
            <w:pPr>
              <w:jc w:val="center"/>
              <w:rPr>
                <w:rFonts w:ascii="Calibri" w:hAnsi="Calibri" w:cs="Calibri"/>
                <w:lang w:eastAsia="en-GB"/>
              </w:rPr>
            </w:pPr>
          </w:p>
        </w:tc>
        <w:tc>
          <w:tcPr>
            <w:tcW w:w="5812" w:type="dxa"/>
            <w:vMerge/>
            <w:tcBorders>
              <w:left w:val="single" w:sz="4" w:space="0" w:color="auto"/>
              <w:right w:val="single" w:sz="4" w:space="0" w:color="auto"/>
            </w:tcBorders>
          </w:tcPr>
          <w:p w14:paraId="079CB5CF" w14:textId="77777777" w:rsidR="004140B0" w:rsidRPr="00682061" w:rsidRDefault="004140B0" w:rsidP="008C0417">
            <w:pPr>
              <w:jc w:val="center"/>
              <w:rPr>
                <w:rFonts w:ascii="Calibri" w:hAnsi="Calibri" w:cs="Calibri"/>
                <w:lang w:eastAsia="en-GB"/>
              </w:rPr>
            </w:pPr>
          </w:p>
        </w:tc>
      </w:tr>
      <w:tr w:rsidR="004140B0" w:rsidRPr="00682061" w14:paraId="14FEEB54" w14:textId="203C7AF4" w:rsidTr="004140B0">
        <w:trPr>
          <w:cantSplit/>
          <w:trHeight w:val="1134"/>
        </w:trPr>
        <w:tc>
          <w:tcPr>
            <w:tcW w:w="680" w:type="dxa"/>
            <w:vMerge/>
            <w:tcBorders>
              <w:top w:val="single" w:sz="8" w:space="0" w:color="auto"/>
              <w:left w:val="single" w:sz="8" w:space="0" w:color="auto"/>
              <w:bottom w:val="single" w:sz="8" w:space="0" w:color="000000"/>
              <w:right w:val="nil"/>
            </w:tcBorders>
            <w:vAlign w:val="center"/>
          </w:tcPr>
          <w:p w14:paraId="7B1382C2" w14:textId="77777777" w:rsidR="004140B0" w:rsidRPr="00682061" w:rsidRDefault="004140B0" w:rsidP="008C0417">
            <w:pPr>
              <w:rPr>
                <w:rFonts w:ascii="Calibri" w:hAnsi="Calibri" w:cs="Calibri"/>
                <w:lang w:eastAsia="en-GB"/>
              </w:rPr>
            </w:pPr>
          </w:p>
        </w:tc>
        <w:tc>
          <w:tcPr>
            <w:tcW w:w="780" w:type="dxa"/>
            <w:tcBorders>
              <w:top w:val="nil"/>
              <w:left w:val="single" w:sz="8" w:space="0" w:color="auto"/>
              <w:bottom w:val="single" w:sz="8" w:space="0" w:color="auto"/>
              <w:right w:val="single" w:sz="8" w:space="0" w:color="auto"/>
            </w:tcBorders>
            <w:textDirection w:val="btLr"/>
          </w:tcPr>
          <w:p w14:paraId="368C584B" w14:textId="77777777" w:rsidR="004140B0" w:rsidRPr="00682061" w:rsidRDefault="004140B0" w:rsidP="008C0417">
            <w:pPr>
              <w:ind w:left="113" w:right="113"/>
              <w:jc w:val="center"/>
              <w:rPr>
                <w:rFonts w:ascii="Calibri" w:hAnsi="Calibri" w:cs="Calibri"/>
                <w:lang w:eastAsia="en-GB"/>
              </w:rPr>
            </w:pPr>
            <w:r w:rsidRPr="00682061">
              <w:rPr>
                <w:rFonts w:ascii="Calibri" w:hAnsi="Calibri" w:cs="Calibri"/>
                <w:lang w:eastAsia="en-GB"/>
              </w:rPr>
              <w:t>Highly likely</w:t>
            </w:r>
          </w:p>
        </w:tc>
        <w:tc>
          <w:tcPr>
            <w:tcW w:w="400" w:type="dxa"/>
            <w:tcBorders>
              <w:top w:val="nil"/>
              <w:left w:val="single" w:sz="8" w:space="0" w:color="auto"/>
              <w:bottom w:val="single" w:sz="8" w:space="0" w:color="auto"/>
              <w:right w:val="single" w:sz="8" w:space="0" w:color="auto"/>
            </w:tcBorders>
            <w:noWrap/>
            <w:vAlign w:val="center"/>
          </w:tcPr>
          <w:p w14:paraId="41240CFD" w14:textId="77777777" w:rsidR="004140B0" w:rsidRPr="00682061" w:rsidRDefault="004140B0" w:rsidP="008C0417">
            <w:pPr>
              <w:jc w:val="center"/>
              <w:rPr>
                <w:rFonts w:ascii="Calibri" w:hAnsi="Calibri" w:cs="Calibri"/>
                <w:lang w:eastAsia="en-GB"/>
              </w:rPr>
            </w:pPr>
            <w:r w:rsidRPr="00682061">
              <w:rPr>
                <w:rFonts w:ascii="Calibri" w:hAnsi="Calibri" w:cs="Calibri"/>
                <w:lang w:eastAsia="en-GB"/>
              </w:rPr>
              <w:t>3</w:t>
            </w:r>
          </w:p>
        </w:tc>
        <w:tc>
          <w:tcPr>
            <w:tcW w:w="1245" w:type="dxa"/>
            <w:tcBorders>
              <w:top w:val="nil"/>
              <w:left w:val="nil"/>
              <w:bottom w:val="single" w:sz="8" w:space="0" w:color="auto"/>
              <w:right w:val="single" w:sz="8" w:space="0" w:color="auto"/>
            </w:tcBorders>
            <w:shd w:val="clear" w:color="auto" w:fill="92D050"/>
            <w:noWrap/>
            <w:vAlign w:val="center"/>
          </w:tcPr>
          <w:p w14:paraId="1F13144A" w14:textId="77777777" w:rsidR="004140B0" w:rsidRPr="00682061" w:rsidRDefault="004140B0" w:rsidP="008C0417">
            <w:pPr>
              <w:jc w:val="center"/>
              <w:rPr>
                <w:rFonts w:ascii="Calibri" w:hAnsi="Calibri" w:cs="Calibri"/>
                <w:lang w:eastAsia="en-GB"/>
              </w:rPr>
            </w:pPr>
            <w:r w:rsidRPr="00682061">
              <w:rPr>
                <w:rFonts w:ascii="Calibri" w:hAnsi="Calibri" w:cs="Calibri"/>
                <w:lang w:eastAsia="en-GB"/>
              </w:rPr>
              <w:t>3</w:t>
            </w:r>
          </w:p>
        </w:tc>
        <w:tc>
          <w:tcPr>
            <w:tcW w:w="1779" w:type="dxa"/>
            <w:tcBorders>
              <w:top w:val="nil"/>
              <w:left w:val="nil"/>
              <w:bottom w:val="single" w:sz="8" w:space="0" w:color="auto"/>
              <w:right w:val="single" w:sz="8" w:space="0" w:color="auto"/>
            </w:tcBorders>
            <w:shd w:val="clear" w:color="auto" w:fill="FFC000"/>
            <w:noWrap/>
            <w:vAlign w:val="center"/>
          </w:tcPr>
          <w:p w14:paraId="39FE0E36" w14:textId="77777777" w:rsidR="004140B0" w:rsidRPr="00682061" w:rsidRDefault="004140B0" w:rsidP="008C0417">
            <w:pPr>
              <w:jc w:val="center"/>
              <w:rPr>
                <w:rFonts w:ascii="Calibri" w:hAnsi="Calibri" w:cs="Calibri"/>
                <w:lang w:eastAsia="en-GB"/>
              </w:rPr>
            </w:pPr>
            <w:r w:rsidRPr="00682061">
              <w:rPr>
                <w:rFonts w:ascii="Calibri" w:hAnsi="Calibri" w:cs="Calibri"/>
                <w:lang w:eastAsia="en-GB"/>
              </w:rPr>
              <w:t>6</w:t>
            </w:r>
          </w:p>
        </w:tc>
        <w:tc>
          <w:tcPr>
            <w:tcW w:w="1296" w:type="dxa"/>
            <w:tcBorders>
              <w:top w:val="nil"/>
              <w:left w:val="nil"/>
              <w:bottom w:val="single" w:sz="8" w:space="0" w:color="auto"/>
              <w:right w:val="single" w:sz="4" w:space="0" w:color="auto"/>
            </w:tcBorders>
            <w:shd w:val="clear" w:color="auto" w:fill="FF0000"/>
            <w:noWrap/>
            <w:vAlign w:val="center"/>
          </w:tcPr>
          <w:p w14:paraId="6273F15A" w14:textId="77777777" w:rsidR="004140B0" w:rsidRPr="00682061" w:rsidRDefault="004140B0" w:rsidP="008C0417">
            <w:pPr>
              <w:jc w:val="center"/>
              <w:rPr>
                <w:rFonts w:ascii="Calibri" w:hAnsi="Calibri" w:cs="Calibri"/>
                <w:lang w:eastAsia="en-GB"/>
              </w:rPr>
            </w:pPr>
            <w:r w:rsidRPr="004140B0">
              <w:rPr>
                <w:rFonts w:ascii="Calibri" w:hAnsi="Calibri" w:cs="Calibri"/>
                <w:color w:val="FFFFFF" w:themeColor="background1"/>
                <w:lang w:eastAsia="en-GB"/>
              </w:rPr>
              <w:t>9</w:t>
            </w:r>
          </w:p>
        </w:tc>
        <w:tc>
          <w:tcPr>
            <w:tcW w:w="536" w:type="dxa"/>
            <w:tcBorders>
              <w:top w:val="nil"/>
              <w:left w:val="single" w:sz="4" w:space="0" w:color="auto"/>
            </w:tcBorders>
            <w:shd w:val="clear" w:color="auto" w:fill="auto"/>
          </w:tcPr>
          <w:p w14:paraId="26DE4485" w14:textId="77777777" w:rsidR="004140B0" w:rsidRPr="00682061" w:rsidRDefault="004140B0" w:rsidP="008C0417">
            <w:pPr>
              <w:jc w:val="center"/>
              <w:rPr>
                <w:rFonts w:ascii="Calibri" w:hAnsi="Calibri" w:cs="Calibri"/>
                <w:lang w:eastAsia="en-GB"/>
              </w:rPr>
            </w:pPr>
          </w:p>
        </w:tc>
        <w:tc>
          <w:tcPr>
            <w:tcW w:w="5812" w:type="dxa"/>
            <w:vMerge/>
            <w:tcBorders>
              <w:left w:val="single" w:sz="4" w:space="0" w:color="auto"/>
              <w:bottom w:val="single" w:sz="4" w:space="0" w:color="auto"/>
              <w:right w:val="single" w:sz="4" w:space="0" w:color="auto"/>
            </w:tcBorders>
          </w:tcPr>
          <w:p w14:paraId="4B45AD45" w14:textId="77777777" w:rsidR="004140B0" w:rsidRPr="00682061" w:rsidRDefault="004140B0" w:rsidP="008C0417">
            <w:pPr>
              <w:jc w:val="center"/>
              <w:rPr>
                <w:rFonts w:ascii="Calibri" w:hAnsi="Calibri" w:cs="Calibri"/>
                <w:lang w:eastAsia="en-GB"/>
              </w:rPr>
            </w:pPr>
          </w:p>
        </w:tc>
      </w:tr>
    </w:tbl>
    <w:p w14:paraId="556B70EB" w14:textId="0CE65A48" w:rsidR="004140B0" w:rsidRDefault="004140B0">
      <w:pPr>
        <w:pStyle w:val="NoSpacing"/>
        <w:rPr>
          <w:b/>
          <w:bCs/>
        </w:rPr>
      </w:pPr>
    </w:p>
    <w:p w14:paraId="7C222331" w14:textId="44AD00FE" w:rsidR="004140B0" w:rsidRDefault="004140B0">
      <w:pPr>
        <w:pStyle w:val="NoSpacing"/>
        <w:rPr>
          <w:b/>
          <w:bCs/>
        </w:rPr>
      </w:pPr>
    </w:p>
    <w:p w14:paraId="3C0BE338" w14:textId="2F18B81B" w:rsidR="004140B0" w:rsidRDefault="004140B0">
      <w:pPr>
        <w:pStyle w:val="NoSpacing"/>
        <w:rPr>
          <w:b/>
          <w:bCs/>
        </w:rPr>
      </w:pPr>
    </w:p>
    <w:p w14:paraId="226B4123" w14:textId="77777777" w:rsidR="004140B0" w:rsidRPr="004140B0" w:rsidRDefault="004140B0" w:rsidP="004140B0">
      <w:pPr>
        <w:tabs>
          <w:tab w:val="left" w:pos="0"/>
        </w:tabs>
        <w:spacing w:after="0" w:line="240" w:lineRule="auto"/>
        <w:rPr>
          <w:rFonts w:ascii="Calibri" w:eastAsia="Times New Roman" w:hAnsi="Calibri" w:cs="Calibri"/>
          <w:bCs/>
          <w:sz w:val="24"/>
          <w:szCs w:val="24"/>
        </w:rPr>
      </w:pPr>
      <w:r w:rsidRPr="004140B0">
        <w:rPr>
          <w:rFonts w:ascii="Calibri" w:eastAsia="Times New Roman" w:hAnsi="Calibri" w:cs="Calibri"/>
          <w:bCs/>
          <w:sz w:val="24"/>
          <w:szCs w:val="24"/>
        </w:rPr>
        <w:t>Trivial injury:</w:t>
      </w:r>
      <w:r w:rsidRPr="004140B0">
        <w:rPr>
          <w:rFonts w:ascii="Calibri" w:eastAsia="Times New Roman" w:hAnsi="Calibri" w:cs="Calibri"/>
          <w:bCs/>
          <w:sz w:val="24"/>
          <w:szCs w:val="24"/>
        </w:rPr>
        <w:tab/>
      </w:r>
      <w:r w:rsidRPr="004140B0">
        <w:rPr>
          <w:rFonts w:ascii="Calibri" w:eastAsia="Times New Roman" w:hAnsi="Calibri" w:cs="Calibri"/>
          <w:bCs/>
          <w:sz w:val="24"/>
          <w:szCs w:val="24"/>
        </w:rPr>
        <w:tab/>
        <w:t>Basic 1</w:t>
      </w:r>
      <w:r w:rsidRPr="004140B0">
        <w:rPr>
          <w:rFonts w:ascii="Calibri" w:eastAsia="Times New Roman" w:hAnsi="Calibri" w:cs="Calibri"/>
          <w:bCs/>
          <w:sz w:val="24"/>
          <w:szCs w:val="24"/>
          <w:vertAlign w:val="superscript"/>
        </w:rPr>
        <w:t>st</w:t>
      </w:r>
      <w:r w:rsidRPr="004140B0">
        <w:rPr>
          <w:rFonts w:ascii="Calibri" w:eastAsia="Times New Roman" w:hAnsi="Calibri" w:cs="Calibri"/>
          <w:bCs/>
          <w:sz w:val="24"/>
          <w:szCs w:val="24"/>
        </w:rPr>
        <w:t xml:space="preserve"> aid or not requiring treatment at all</w:t>
      </w:r>
    </w:p>
    <w:p w14:paraId="07AEA0F4" w14:textId="77777777" w:rsidR="004140B0" w:rsidRPr="004140B0" w:rsidRDefault="004140B0" w:rsidP="004140B0">
      <w:pPr>
        <w:tabs>
          <w:tab w:val="left" w:pos="7120"/>
        </w:tabs>
        <w:spacing w:after="0" w:line="240" w:lineRule="auto"/>
        <w:rPr>
          <w:rFonts w:ascii="Calibri" w:eastAsia="Times New Roman" w:hAnsi="Calibri" w:cs="Calibri"/>
          <w:bCs/>
          <w:sz w:val="24"/>
          <w:szCs w:val="24"/>
        </w:rPr>
      </w:pPr>
    </w:p>
    <w:p w14:paraId="51615DD2" w14:textId="77777777" w:rsidR="004140B0" w:rsidRPr="004140B0" w:rsidRDefault="004140B0" w:rsidP="004140B0">
      <w:pPr>
        <w:tabs>
          <w:tab w:val="left" w:pos="0"/>
        </w:tabs>
        <w:spacing w:after="0" w:line="240" w:lineRule="auto"/>
        <w:rPr>
          <w:rFonts w:ascii="Calibri" w:eastAsia="Times New Roman" w:hAnsi="Calibri" w:cs="Calibri"/>
          <w:bCs/>
          <w:sz w:val="24"/>
          <w:szCs w:val="24"/>
        </w:rPr>
      </w:pPr>
      <w:r w:rsidRPr="004140B0">
        <w:rPr>
          <w:rFonts w:ascii="Calibri" w:eastAsia="Times New Roman" w:hAnsi="Calibri" w:cs="Calibri"/>
          <w:bCs/>
          <w:sz w:val="24"/>
          <w:szCs w:val="24"/>
        </w:rPr>
        <w:t xml:space="preserve">Minor injury: </w:t>
      </w:r>
      <w:r w:rsidRPr="004140B0">
        <w:rPr>
          <w:rFonts w:ascii="Calibri" w:eastAsia="Times New Roman" w:hAnsi="Calibri" w:cs="Calibri"/>
          <w:bCs/>
          <w:sz w:val="24"/>
          <w:szCs w:val="24"/>
        </w:rPr>
        <w:tab/>
      </w:r>
      <w:r w:rsidRPr="004140B0">
        <w:rPr>
          <w:rFonts w:ascii="Calibri" w:eastAsia="Times New Roman" w:hAnsi="Calibri" w:cs="Calibri"/>
          <w:bCs/>
          <w:sz w:val="24"/>
          <w:szCs w:val="24"/>
        </w:rPr>
        <w:tab/>
        <w:t>1</w:t>
      </w:r>
      <w:r w:rsidRPr="004140B0">
        <w:rPr>
          <w:rFonts w:ascii="Calibri" w:eastAsia="Times New Roman" w:hAnsi="Calibri" w:cs="Calibri"/>
          <w:bCs/>
          <w:sz w:val="24"/>
          <w:szCs w:val="24"/>
          <w:vertAlign w:val="superscript"/>
        </w:rPr>
        <w:t>st</w:t>
      </w:r>
      <w:r w:rsidRPr="004140B0">
        <w:rPr>
          <w:rFonts w:ascii="Calibri" w:eastAsia="Times New Roman" w:hAnsi="Calibri" w:cs="Calibri"/>
          <w:bCs/>
          <w:sz w:val="24"/>
          <w:szCs w:val="24"/>
        </w:rPr>
        <w:t xml:space="preserve"> aid and/or requiring professional medical attention or trip to hospital</w:t>
      </w:r>
    </w:p>
    <w:p w14:paraId="1F592F70" w14:textId="77777777" w:rsidR="004140B0" w:rsidRPr="004140B0" w:rsidRDefault="004140B0" w:rsidP="004140B0">
      <w:pPr>
        <w:tabs>
          <w:tab w:val="left" w:pos="7120"/>
        </w:tabs>
        <w:spacing w:after="0" w:line="240" w:lineRule="auto"/>
        <w:rPr>
          <w:rFonts w:ascii="Calibri" w:eastAsia="Times New Roman" w:hAnsi="Calibri" w:cs="Calibri"/>
          <w:bCs/>
          <w:sz w:val="24"/>
          <w:szCs w:val="24"/>
        </w:rPr>
      </w:pPr>
    </w:p>
    <w:p w14:paraId="3B7D8F9D" w14:textId="77777777" w:rsidR="004140B0" w:rsidRPr="004140B0" w:rsidRDefault="004140B0" w:rsidP="004140B0">
      <w:pPr>
        <w:tabs>
          <w:tab w:val="left" w:pos="0"/>
        </w:tabs>
        <w:spacing w:after="0" w:line="240" w:lineRule="auto"/>
        <w:rPr>
          <w:rFonts w:ascii="Calibri" w:eastAsia="Times New Roman" w:hAnsi="Calibri" w:cs="Calibri"/>
          <w:bCs/>
          <w:sz w:val="24"/>
          <w:szCs w:val="24"/>
        </w:rPr>
      </w:pPr>
      <w:r w:rsidRPr="004140B0">
        <w:rPr>
          <w:rFonts w:ascii="Calibri" w:eastAsia="Times New Roman" w:hAnsi="Calibri" w:cs="Calibri"/>
          <w:bCs/>
          <w:sz w:val="24"/>
          <w:szCs w:val="24"/>
        </w:rPr>
        <w:t>Major injury:</w:t>
      </w:r>
      <w:r w:rsidRPr="004140B0">
        <w:rPr>
          <w:rFonts w:ascii="Calibri" w:eastAsia="Times New Roman" w:hAnsi="Calibri" w:cs="Calibri"/>
          <w:bCs/>
          <w:sz w:val="24"/>
          <w:szCs w:val="24"/>
        </w:rPr>
        <w:tab/>
      </w:r>
      <w:r w:rsidRPr="004140B0">
        <w:rPr>
          <w:rFonts w:ascii="Calibri" w:eastAsia="Times New Roman" w:hAnsi="Calibri" w:cs="Calibri"/>
          <w:bCs/>
          <w:sz w:val="24"/>
          <w:szCs w:val="24"/>
        </w:rPr>
        <w:tab/>
        <w:t>Disabling, life threatening or fatal</w:t>
      </w:r>
    </w:p>
    <w:p w14:paraId="625BB8B3" w14:textId="634E730E" w:rsidR="004140B0" w:rsidRDefault="004140B0">
      <w:pPr>
        <w:pStyle w:val="NoSpacing"/>
        <w:rPr>
          <w:b/>
          <w:bCs/>
        </w:rPr>
      </w:pPr>
    </w:p>
    <w:p w14:paraId="53A0CC5B" w14:textId="12893C46" w:rsidR="001C02E2" w:rsidRDefault="001C02E2">
      <w:pPr>
        <w:pStyle w:val="NoSpacing"/>
        <w:rPr>
          <w:b/>
          <w:bCs/>
        </w:rPr>
      </w:pPr>
    </w:p>
    <w:p w14:paraId="0BE29096" w14:textId="4A4EC241" w:rsidR="008710E3" w:rsidRDefault="008710E3">
      <w:pPr>
        <w:pStyle w:val="NoSpacing"/>
        <w:rPr>
          <w:b/>
          <w:bCs/>
        </w:rPr>
      </w:pPr>
      <w:r>
        <w:rPr>
          <w:b/>
          <w:bCs/>
        </w:rPr>
        <w:t xml:space="preserve">Committee revision date due: </w:t>
      </w:r>
      <w:r w:rsidR="006E4B44">
        <w:rPr>
          <w:b/>
          <w:bCs/>
        </w:rPr>
        <w:t>31/12/2025</w:t>
      </w:r>
    </w:p>
    <w:sectPr w:rsidR="008710E3" w:rsidSect="002F489B">
      <w:headerReference w:type="even" r:id="rId11"/>
      <w:headerReference w:type="default" r:id="rId12"/>
      <w:footerReference w:type="even" r:id="rId13"/>
      <w:footerReference w:type="default" r:id="rId14"/>
      <w:headerReference w:type="first" r:id="rId15"/>
      <w:footerReference w:type="first" r:id="rId16"/>
      <w:pgSz w:w="16838" w:h="11906" w:orient="landscape"/>
      <w:pgMar w:top="2023" w:right="1440" w:bottom="1440" w:left="1440" w:header="851" w:footer="5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45943D" w14:textId="77777777" w:rsidR="002F489B" w:rsidRDefault="002F489B" w:rsidP="00C94064">
      <w:pPr>
        <w:spacing w:after="0" w:line="240" w:lineRule="auto"/>
      </w:pPr>
      <w:r>
        <w:separator/>
      </w:r>
    </w:p>
  </w:endnote>
  <w:endnote w:type="continuationSeparator" w:id="0">
    <w:p w14:paraId="1BB73F42" w14:textId="77777777" w:rsidR="002F489B" w:rsidRDefault="002F489B" w:rsidP="00C94064">
      <w:pPr>
        <w:spacing w:after="0" w:line="240" w:lineRule="auto"/>
      </w:pPr>
      <w:r>
        <w:continuationSeparator/>
      </w:r>
    </w:p>
  </w:endnote>
  <w:endnote w:type="continuationNotice" w:id="1">
    <w:p w14:paraId="5E031910" w14:textId="77777777" w:rsidR="002F489B" w:rsidRDefault="002F48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7ECFF8" w14:textId="77777777" w:rsidR="00917F68" w:rsidRDefault="00917F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1049027791"/>
      <w:docPartObj>
        <w:docPartGallery w:val="Page Numbers (Bottom of Page)"/>
        <w:docPartUnique/>
      </w:docPartObj>
    </w:sdtPr>
    <w:sdtEndPr/>
    <w:sdtContent>
      <w:sdt>
        <w:sdtPr>
          <w:rPr>
            <w:sz w:val="16"/>
            <w:szCs w:val="16"/>
          </w:rPr>
          <w:id w:val="1422611141"/>
          <w:docPartObj>
            <w:docPartGallery w:val="Page Numbers (Top of Page)"/>
            <w:docPartUnique/>
          </w:docPartObj>
        </w:sdtPr>
        <w:sdtEndPr/>
        <w:sdtContent>
          <w:p w14:paraId="532CBE61" w14:textId="6180A7C4" w:rsidR="004F36EA" w:rsidRPr="004F36EA" w:rsidRDefault="004F36EA" w:rsidP="004F36EA">
            <w:pPr>
              <w:pStyle w:val="Footer"/>
              <w:jc w:val="right"/>
              <w:rPr>
                <w:sz w:val="16"/>
                <w:szCs w:val="16"/>
              </w:rPr>
            </w:pPr>
            <w:r w:rsidRPr="004F36EA">
              <w:rPr>
                <w:sz w:val="16"/>
                <w:szCs w:val="16"/>
              </w:rPr>
              <w:t>RA003 Risk Assessment - Practice in woodlands using NFAS approved equipment</w:t>
            </w:r>
            <w:r>
              <w:rPr>
                <w:sz w:val="16"/>
                <w:szCs w:val="16"/>
              </w:rPr>
              <w:tab/>
            </w:r>
            <w:r>
              <w:rPr>
                <w:sz w:val="16"/>
                <w:szCs w:val="16"/>
              </w:rPr>
              <w:tab/>
            </w:r>
            <w:r>
              <w:rPr>
                <w:sz w:val="16"/>
                <w:szCs w:val="16"/>
              </w:rPr>
              <w:tab/>
            </w:r>
            <w:r>
              <w:rPr>
                <w:sz w:val="16"/>
                <w:szCs w:val="16"/>
              </w:rPr>
              <w:tab/>
            </w:r>
            <w:r w:rsidRPr="004F36EA">
              <w:rPr>
                <w:sz w:val="16"/>
                <w:szCs w:val="16"/>
              </w:rPr>
              <w:tab/>
            </w:r>
            <w:r w:rsidRPr="004F36EA">
              <w:rPr>
                <w:sz w:val="16"/>
                <w:szCs w:val="16"/>
              </w:rPr>
              <w:tab/>
            </w:r>
            <w:r w:rsidRPr="004F36EA">
              <w:rPr>
                <w:sz w:val="16"/>
                <w:szCs w:val="16"/>
              </w:rPr>
              <w:tab/>
              <w:t xml:space="preserve">Page </w:t>
            </w:r>
            <w:r w:rsidRPr="004F36EA">
              <w:rPr>
                <w:sz w:val="16"/>
                <w:szCs w:val="16"/>
              </w:rPr>
              <w:fldChar w:fldCharType="begin"/>
            </w:r>
            <w:r w:rsidRPr="004F36EA">
              <w:rPr>
                <w:sz w:val="16"/>
                <w:szCs w:val="16"/>
              </w:rPr>
              <w:instrText xml:space="preserve"> PAGE </w:instrText>
            </w:r>
            <w:r w:rsidRPr="004F36EA">
              <w:rPr>
                <w:sz w:val="16"/>
                <w:szCs w:val="16"/>
              </w:rPr>
              <w:fldChar w:fldCharType="separate"/>
            </w:r>
            <w:r>
              <w:rPr>
                <w:sz w:val="16"/>
                <w:szCs w:val="16"/>
              </w:rPr>
              <w:t>1</w:t>
            </w:r>
            <w:r w:rsidRPr="004F36EA">
              <w:rPr>
                <w:sz w:val="16"/>
                <w:szCs w:val="16"/>
              </w:rPr>
              <w:fldChar w:fldCharType="end"/>
            </w:r>
            <w:r w:rsidRPr="004F36EA">
              <w:rPr>
                <w:sz w:val="16"/>
                <w:szCs w:val="16"/>
              </w:rPr>
              <w:t xml:space="preserve"> of </w:t>
            </w:r>
            <w:r w:rsidRPr="004F36EA">
              <w:rPr>
                <w:sz w:val="16"/>
                <w:szCs w:val="16"/>
              </w:rPr>
              <w:fldChar w:fldCharType="begin"/>
            </w:r>
            <w:r w:rsidRPr="004F36EA">
              <w:rPr>
                <w:sz w:val="16"/>
                <w:szCs w:val="16"/>
              </w:rPr>
              <w:instrText xml:space="preserve"> NUMPAGES  </w:instrText>
            </w:r>
            <w:r w:rsidRPr="004F36EA">
              <w:rPr>
                <w:sz w:val="16"/>
                <w:szCs w:val="16"/>
              </w:rPr>
              <w:fldChar w:fldCharType="separate"/>
            </w:r>
            <w:r>
              <w:rPr>
                <w:sz w:val="16"/>
                <w:szCs w:val="16"/>
              </w:rPr>
              <w:t>6</w:t>
            </w:r>
            <w:r w:rsidRPr="004F36EA">
              <w:rPr>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1433551586"/>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4AF75AFC" w14:textId="542686BA" w:rsidR="004F36EA" w:rsidRPr="004F36EA" w:rsidRDefault="004F36EA">
            <w:pPr>
              <w:pStyle w:val="Footer"/>
              <w:jc w:val="right"/>
              <w:rPr>
                <w:sz w:val="16"/>
                <w:szCs w:val="16"/>
              </w:rPr>
            </w:pPr>
            <w:r w:rsidRPr="004F36EA">
              <w:rPr>
                <w:sz w:val="16"/>
                <w:szCs w:val="16"/>
              </w:rPr>
              <w:t>RA003 Risk Assessment - Practice in woodlands using NFAS approved equipment</w:t>
            </w:r>
            <w:r w:rsidR="00917F68">
              <w:rPr>
                <w:sz w:val="16"/>
                <w:szCs w:val="16"/>
              </w:rPr>
              <w:t xml:space="preserve"> v2.1</w:t>
            </w:r>
            <w:r>
              <w:rPr>
                <w:sz w:val="16"/>
                <w:szCs w:val="16"/>
              </w:rPr>
              <w:tab/>
            </w:r>
            <w:r>
              <w:rPr>
                <w:sz w:val="16"/>
                <w:szCs w:val="16"/>
              </w:rPr>
              <w:tab/>
            </w:r>
            <w:r>
              <w:rPr>
                <w:sz w:val="16"/>
                <w:szCs w:val="16"/>
              </w:rPr>
              <w:tab/>
            </w:r>
            <w:r>
              <w:rPr>
                <w:sz w:val="16"/>
                <w:szCs w:val="16"/>
              </w:rPr>
              <w:tab/>
            </w:r>
            <w:r w:rsidRPr="004F36EA">
              <w:rPr>
                <w:sz w:val="16"/>
                <w:szCs w:val="16"/>
              </w:rPr>
              <w:tab/>
            </w:r>
            <w:r w:rsidRPr="004F36EA">
              <w:rPr>
                <w:sz w:val="16"/>
                <w:szCs w:val="16"/>
              </w:rPr>
              <w:tab/>
            </w:r>
            <w:r w:rsidRPr="004F36EA">
              <w:rPr>
                <w:sz w:val="16"/>
                <w:szCs w:val="16"/>
              </w:rPr>
              <w:tab/>
              <w:t xml:space="preserve">Page </w:t>
            </w:r>
            <w:r w:rsidRPr="004F36EA">
              <w:rPr>
                <w:sz w:val="16"/>
                <w:szCs w:val="16"/>
              </w:rPr>
              <w:fldChar w:fldCharType="begin"/>
            </w:r>
            <w:r w:rsidRPr="004F36EA">
              <w:rPr>
                <w:sz w:val="16"/>
                <w:szCs w:val="16"/>
              </w:rPr>
              <w:instrText xml:space="preserve"> PAGE </w:instrText>
            </w:r>
            <w:r w:rsidRPr="004F36EA">
              <w:rPr>
                <w:sz w:val="16"/>
                <w:szCs w:val="16"/>
              </w:rPr>
              <w:fldChar w:fldCharType="separate"/>
            </w:r>
            <w:r w:rsidRPr="004F36EA">
              <w:rPr>
                <w:noProof/>
                <w:sz w:val="16"/>
                <w:szCs w:val="16"/>
              </w:rPr>
              <w:t>2</w:t>
            </w:r>
            <w:r w:rsidRPr="004F36EA">
              <w:rPr>
                <w:sz w:val="16"/>
                <w:szCs w:val="16"/>
              </w:rPr>
              <w:fldChar w:fldCharType="end"/>
            </w:r>
            <w:r w:rsidRPr="004F36EA">
              <w:rPr>
                <w:sz w:val="16"/>
                <w:szCs w:val="16"/>
              </w:rPr>
              <w:t xml:space="preserve"> of </w:t>
            </w:r>
            <w:r w:rsidRPr="004F36EA">
              <w:rPr>
                <w:sz w:val="16"/>
                <w:szCs w:val="16"/>
              </w:rPr>
              <w:fldChar w:fldCharType="begin"/>
            </w:r>
            <w:r w:rsidRPr="004F36EA">
              <w:rPr>
                <w:sz w:val="16"/>
                <w:szCs w:val="16"/>
              </w:rPr>
              <w:instrText xml:space="preserve"> NUMPAGES  </w:instrText>
            </w:r>
            <w:r w:rsidRPr="004F36EA">
              <w:rPr>
                <w:sz w:val="16"/>
                <w:szCs w:val="16"/>
              </w:rPr>
              <w:fldChar w:fldCharType="separate"/>
            </w:r>
            <w:r w:rsidRPr="004F36EA">
              <w:rPr>
                <w:noProof/>
                <w:sz w:val="16"/>
                <w:szCs w:val="16"/>
              </w:rPr>
              <w:t>2</w:t>
            </w:r>
            <w:r w:rsidRPr="004F36EA">
              <w:rPr>
                <w:sz w:val="16"/>
                <w:szCs w:val="16"/>
              </w:rPr>
              <w:fldChar w:fldCharType="end"/>
            </w:r>
          </w:p>
        </w:sdtContent>
      </w:sdt>
    </w:sdtContent>
  </w:sdt>
  <w:p w14:paraId="67D1E034" w14:textId="77777777" w:rsidR="004F36EA" w:rsidRDefault="004F36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7C9F65" w14:textId="77777777" w:rsidR="002F489B" w:rsidRDefault="002F489B" w:rsidP="00C94064">
      <w:pPr>
        <w:spacing w:after="0" w:line="240" w:lineRule="auto"/>
      </w:pPr>
      <w:r>
        <w:separator/>
      </w:r>
    </w:p>
  </w:footnote>
  <w:footnote w:type="continuationSeparator" w:id="0">
    <w:p w14:paraId="2BDB4B7A" w14:textId="77777777" w:rsidR="002F489B" w:rsidRDefault="002F489B" w:rsidP="00C94064">
      <w:pPr>
        <w:spacing w:after="0" w:line="240" w:lineRule="auto"/>
      </w:pPr>
      <w:r>
        <w:continuationSeparator/>
      </w:r>
    </w:p>
  </w:footnote>
  <w:footnote w:type="continuationNotice" w:id="1">
    <w:p w14:paraId="5A43E9E2" w14:textId="77777777" w:rsidR="002F489B" w:rsidRDefault="002F48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EDFC7E" w14:textId="77777777" w:rsidR="00917F68" w:rsidRDefault="00917F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D145BD" w14:textId="77777777" w:rsidR="00917F68" w:rsidRDefault="00917F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AF158" w14:textId="6F11225F" w:rsidR="009134A9" w:rsidRDefault="00AA2507">
    <w:pPr>
      <w:pStyle w:val="Header"/>
    </w:pPr>
    <w:r>
      <w:rPr>
        <w:noProof/>
      </w:rPr>
      <w:drawing>
        <wp:anchor distT="0" distB="0" distL="114300" distR="114300" simplePos="0" relativeHeight="251659264" behindDoc="1" locked="0" layoutInCell="1" allowOverlap="1" wp14:anchorId="7F6076B7" wp14:editId="3FAD05EA">
          <wp:simplePos x="0" y="0"/>
          <wp:positionH relativeFrom="column">
            <wp:posOffset>0</wp:posOffset>
          </wp:positionH>
          <wp:positionV relativeFrom="paragraph">
            <wp:posOffset>2540</wp:posOffset>
          </wp:positionV>
          <wp:extent cx="942975" cy="942975"/>
          <wp:effectExtent l="0" t="0" r="9525" b="9525"/>
          <wp:wrapNone/>
          <wp:docPr id="1945558296" name="Picture 1" descr="A green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558296" name="Picture 1" descr="A green circle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42975" cy="942975"/>
                  </a:xfrm>
                  <a:prstGeom prst="rect">
                    <a:avLst/>
                  </a:prstGeom>
                </pic:spPr>
              </pic:pic>
            </a:graphicData>
          </a:graphic>
        </wp:anchor>
      </w:drawing>
    </w:r>
    <w:r w:rsidR="003972DF">
      <w:rPr>
        <w:noProof/>
      </w:rPr>
      <mc:AlternateContent>
        <mc:Choice Requires="wps">
          <w:drawing>
            <wp:anchor distT="0" distB="0" distL="114300" distR="114300" simplePos="0" relativeHeight="251658240" behindDoc="0" locked="0" layoutInCell="1" allowOverlap="1" wp14:anchorId="1FBF94DF" wp14:editId="0CAE5BE0">
              <wp:simplePos x="0" y="0"/>
              <wp:positionH relativeFrom="column">
                <wp:posOffset>2296160</wp:posOffset>
              </wp:positionH>
              <wp:positionV relativeFrom="paragraph">
                <wp:posOffset>-130810</wp:posOffset>
              </wp:positionV>
              <wp:extent cx="4275849" cy="4762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5849" cy="476250"/>
                      </a:xfrm>
                      <a:prstGeom prst="rect">
                        <a:avLst/>
                      </a:prstGeom>
                      <a:solidFill>
                        <a:srgbClr val="FFFFFF"/>
                      </a:solidFill>
                      <a:ln w="9525">
                        <a:noFill/>
                        <a:miter lim="800000"/>
                        <a:headEnd/>
                        <a:tailEnd/>
                      </a:ln>
                    </wps:spPr>
                    <wps:txbx>
                      <w:txbxContent>
                        <w:p w14:paraId="012AEA9B" w14:textId="77777777" w:rsidR="009134A9" w:rsidRPr="003972DF" w:rsidRDefault="009134A9" w:rsidP="009134A9">
                          <w:pPr>
                            <w:rPr>
                              <w:rFonts w:ascii="Arial" w:hAnsi="Arial" w:cs="Arial"/>
                              <w:sz w:val="48"/>
                              <w:szCs w:val="48"/>
                            </w:rPr>
                          </w:pPr>
                          <w:r w:rsidRPr="003972DF">
                            <w:rPr>
                              <w:rFonts w:ascii="Arial" w:hAnsi="Arial" w:cs="Arial"/>
                              <w:sz w:val="48"/>
                              <w:szCs w:val="48"/>
                            </w:rPr>
                            <w:t>National Field Archery Society</w:t>
                          </w:r>
                        </w:p>
                      </w:txbxContent>
                    </wps:txbx>
                    <wps:bodyPr rot="0" vert="horz" wrap="square" lIns="91440" tIns="45720" rIns="91440" bIns="45720" anchor="t" anchorCtr="0">
                      <a:noAutofit/>
                    </wps:bodyPr>
                  </wps:wsp>
                </a:graphicData>
              </a:graphic>
            </wp:anchor>
          </w:drawing>
        </mc:Choice>
        <mc:Fallback>
          <w:pict>
            <v:shapetype w14:anchorId="1FBF94DF" id="_x0000_t202" coordsize="21600,21600" o:spt="202" path="m,l,21600r21600,l21600,xe">
              <v:stroke joinstyle="miter"/>
              <v:path gradientshapeok="t" o:connecttype="rect"/>
            </v:shapetype>
            <v:shape id="Text Box 2" o:spid="_x0000_s1026" type="#_x0000_t202" style="position:absolute;margin-left:180.8pt;margin-top:-10.3pt;width:336.7pt;height:3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" stroked="f">
              <v:textbox>
                <w:txbxContent>
                  <w:p w14:paraId="012AEA9B" w14:textId="77777777" w:rsidR="009134A9" w:rsidRPr="003972DF" w:rsidRDefault="009134A9" w:rsidP="009134A9">
                    <w:pPr>
                      <w:rPr>
                        <w:rFonts w:ascii="Arial" w:hAnsi="Arial" w:cs="Arial"/>
                        <w:sz w:val="48"/>
                        <w:szCs w:val="48"/>
                      </w:rPr>
                    </w:pPr>
                    <w:r w:rsidRPr="003972DF">
                      <w:rPr>
                        <w:rFonts w:ascii="Arial" w:hAnsi="Arial" w:cs="Arial"/>
                        <w:sz w:val="48"/>
                        <w:szCs w:val="48"/>
                      </w:rPr>
                      <w:t>National Field Archery Society</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5" type="#_x0000_t75" style="width:75pt;height:75pt" o:bullet="t">
        <v:imagedata r:id="rId1" o:title="NFAS logo solid green"/>
      </v:shape>
    </w:pict>
  </w:numPicBullet>
  <w:abstractNum w:abstractNumId="0" w15:restartNumberingAfterBreak="0">
    <w:nsid w:val="3023608F"/>
    <w:multiLevelType w:val="hybridMultilevel"/>
    <w:tmpl w:val="30660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8252F4"/>
    <w:multiLevelType w:val="hybridMultilevel"/>
    <w:tmpl w:val="05109086"/>
    <w:lvl w:ilvl="0" w:tplc="DE74A130">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ED1751D"/>
    <w:multiLevelType w:val="hybridMultilevel"/>
    <w:tmpl w:val="1D56DE30"/>
    <w:lvl w:ilvl="0" w:tplc="E22A15C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34349127">
    <w:abstractNumId w:val="2"/>
  </w:num>
  <w:num w:numId="2" w16cid:durableId="57703513">
    <w:abstractNumId w:val="0"/>
  </w:num>
  <w:num w:numId="3" w16cid:durableId="4648525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064"/>
    <w:rsid w:val="00013A58"/>
    <w:rsid w:val="0007192C"/>
    <w:rsid w:val="000A517A"/>
    <w:rsid w:val="00100891"/>
    <w:rsid w:val="00103E3F"/>
    <w:rsid w:val="00105FEB"/>
    <w:rsid w:val="001156B3"/>
    <w:rsid w:val="00137C59"/>
    <w:rsid w:val="00142CA5"/>
    <w:rsid w:val="0019385E"/>
    <w:rsid w:val="001C02E2"/>
    <w:rsid w:val="001C25BB"/>
    <w:rsid w:val="001C53C4"/>
    <w:rsid w:val="00242C00"/>
    <w:rsid w:val="002459E6"/>
    <w:rsid w:val="002C5E95"/>
    <w:rsid w:val="002F489B"/>
    <w:rsid w:val="00311509"/>
    <w:rsid w:val="00312336"/>
    <w:rsid w:val="00381BF1"/>
    <w:rsid w:val="00395694"/>
    <w:rsid w:val="003972DF"/>
    <w:rsid w:val="003D5D15"/>
    <w:rsid w:val="003E29C4"/>
    <w:rsid w:val="004140B0"/>
    <w:rsid w:val="00425087"/>
    <w:rsid w:val="004E4E24"/>
    <w:rsid w:val="004F0E6B"/>
    <w:rsid w:val="004F36EA"/>
    <w:rsid w:val="005E290E"/>
    <w:rsid w:val="005F5C32"/>
    <w:rsid w:val="00647A8B"/>
    <w:rsid w:val="00655F63"/>
    <w:rsid w:val="006A0F57"/>
    <w:rsid w:val="006C1407"/>
    <w:rsid w:val="006E4B44"/>
    <w:rsid w:val="00700626"/>
    <w:rsid w:val="00726AB4"/>
    <w:rsid w:val="0077473B"/>
    <w:rsid w:val="00844B18"/>
    <w:rsid w:val="008710E3"/>
    <w:rsid w:val="008926DF"/>
    <w:rsid w:val="008A1DB9"/>
    <w:rsid w:val="008B7AB0"/>
    <w:rsid w:val="009134A9"/>
    <w:rsid w:val="00917F68"/>
    <w:rsid w:val="00985AEE"/>
    <w:rsid w:val="009B2DEE"/>
    <w:rsid w:val="009F20A5"/>
    <w:rsid w:val="00A4436B"/>
    <w:rsid w:val="00A5749E"/>
    <w:rsid w:val="00A67163"/>
    <w:rsid w:val="00A92920"/>
    <w:rsid w:val="00AA2507"/>
    <w:rsid w:val="00AD08F5"/>
    <w:rsid w:val="00AD20FF"/>
    <w:rsid w:val="00B35F03"/>
    <w:rsid w:val="00BB6218"/>
    <w:rsid w:val="00BE046F"/>
    <w:rsid w:val="00C24C53"/>
    <w:rsid w:val="00C270B4"/>
    <w:rsid w:val="00C94064"/>
    <w:rsid w:val="00CE1EEA"/>
    <w:rsid w:val="00D545EB"/>
    <w:rsid w:val="00D61705"/>
    <w:rsid w:val="00D74CD6"/>
    <w:rsid w:val="00DB5BAA"/>
    <w:rsid w:val="00DC626E"/>
    <w:rsid w:val="00DF2320"/>
    <w:rsid w:val="00E2015E"/>
    <w:rsid w:val="00E33624"/>
    <w:rsid w:val="00EB5F67"/>
    <w:rsid w:val="00EE5642"/>
    <w:rsid w:val="00FA05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781010FE"/>
  <w15:chartTrackingRefBased/>
  <w15:docId w15:val="{24A1A445-1EFC-459C-886B-AB9BFBB38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A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40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4064"/>
  </w:style>
  <w:style w:type="paragraph" w:styleId="Footer">
    <w:name w:val="footer"/>
    <w:basedOn w:val="Normal"/>
    <w:link w:val="FooterChar"/>
    <w:uiPriority w:val="99"/>
    <w:unhideWhenUsed/>
    <w:rsid w:val="00C940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4064"/>
  </w:style>
  <w:style w:type="paragraph" w:styleId="NoSpacing">
    <w:name w:val="No Spacing"/>
    <w:uiPriority w:val="1"/>
    <w:qFormat/>
    <w:rsid w:val="00C94064"/>
    <w:pPr>
      <w:spacing w:after="0" w:line="240" w:lineRule="auto"/>
    </w:pPr>
  </w:style>
  <w:style w:type="table" w:styleId="TableGrid">
    <w:name w:val="Table Grid"/>
    <w:basedOn w:val="TableNormal"/>
    <w:uiPriority w:val="39"/>
    <w:rsid w:val="00C940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40B0"/>
    <w:pPr>
      <w:ind w:left="720"/>
      <w:contextualSpacing/>
    </w:pPr>
  </w:style>
  <w:style w:type="character" w:styleId="Hyperlink">
    <w:name w:val="Hyperlink"/>
    <w:basedOn w:val="DefaultParagraphFont"/>
    <w:uiPriority w:val="99"/>
    <w:unhideWhenUsed/>
    <w:rsid w:val="00425087"/>
    <w:rPr>
      <w:color w:val="0563C1" w:themeColor="hyperlink"/>
      <w:u w:val="single"/>
    </w:rPr>
  </w:style>
  <w:style w:type="character" w:styleId="UnresolvedMention">
    <w:name w:val="Unresolved Mention"/>
    <w:basedOn w:val="DefaultParagraphFont"/>
    <w:uiPriority w:val="99"/>
    <w:semiHidden/>
    <w:unhideWhenUsed/>
    <w:rsid w:val="004250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hse.gov.uk/msd/manual-handling/good-handling-technique.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51f5e9-5a96-4eca-8e56-0eb80c8bc47e">
      <Terms xmlns="http://schemas.microsoft.com/office/infopath/2007/PartnerControls"/>
    </lcf76f155ced4ddcb4097134ff3c332f>
    <TaxCatchAll xmlns="b98ffa27-2aa2-4423-80ea-bad0a3de1eb6" xsi:nil="true"/>
    <MediaLengthInSeconds xmlns="7151f5e9-5a96-4eca-8e56-0eb80c8bc47e" xsi:nil="true"/>
    <SharedWithUsers xmlns="b98ffa27-2aa2-4423-80ea-bad0a3de1eb6">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88447B333AC94298AD654846468CE2" ma:contentTypeVersion="18" ma:contentTypeDescription="Create a new document." ma:contentTypeScope="" ma:versionID="f4c100fe9377746dc5b888dae1322799">
  <xsd:schema xmlns:xsd="http://www.w3.org/2001/XMLSchema" xmlns:xs="http://www.w3.org/2001/XMLSchema" xmlns:p="http://schemas.microsoft.com/office/2006/metadata/properties" xmlns:ns2="b98ffa27-2aa2-4423-80ea-bad0a3de1eb6" xmlns:ns3="7151f5e9-5a96-4eca-8e56-0eb80c8bc47e" targetNamespace="http://schemas.microsoft.com/office/2006/metadata/properties" ma:root="true" ma:fieldsID="b771bb4d9c8b7b6214b08aa54ac9cf97" ns2:_="" ns3:_="">
    <xsd:import namespace="b98ffa27-2aa2-4423-80ea-bad0a3de1eb6"/>
    <xsd:import namespace="7151f5e9-5a96-4eca-8e56-0eb80c8bc47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8ffa27-2aa2-4423-80ea-bad0a3de1eb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ea3072-49dc-4a13-8c80-919e7db55498}" ma:internalName="TaxCatchAll" ma:showField="CatchAllData" ma:web="b98ffa27-2aa2-4423-80ea-bad0a3de1eb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51f5e9-5a96-4eca-8e56-0eb80c8bc47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6f213f-3f9d-402a-b9e0-7bb357ac01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2A7245-3E1C-4B85-8CE7-3B52497709AD}">
  <ds:schemaRefs>
    <ds:schemaRef ds:uri="http://schemas.microsoft.com/office/2006/metadata/properties"/>
    <ds:schemaRef ds:uri="http://schemas.microsoft.com/office/infopath/2007/PartnerControls"/>
    <ds:schemaRef ds:uri="7151f5e9-5a96-4eca-8e56-0eb80c8bc47e"/>
    <ds:schemaRef ds:uri="b98ffa27-2aa2-4423-80ea-bad0a3de1eb6"/>
  </ds:schemaRefs>
</ds:datastoreItem>
</file>

<file path=customXml/itemProps2.xml><?xml version="1.0" encoding="utf-8"?>
<ds:datastoreItem xmlns:ds="http://schemas.openxmlformats.org/officeDocument/2006/customXml" ds:itemID="{45FC9F09-7F16-4114-8F69-ED5E4FD8570A}">
  <ds:schemaRefs>
    <ds:schemaRef ds:uri="http://schemas.microsoft.com/sharepoint/v3/contenttype/forms"/>
  </ds:schemaRefs>
</ds:datastoreItem>
</file>

<file path=customXml/itemProps3.xml><?xml version="1.0" encoding="utf-8"?>
<ds:datastoreItem xmlns:ds="http://schemas.openxmlformats.org/officeDocument/2006/customXml" ds:itemID="{80E14085-A0C3-4F1C-848F-4AE27BD548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8ffa27-2aa2-4423-80ea-bad0a3de1eb6"/>
    <ds:schemaRef ds:uri="7151f5e9-5a96-4eca-8e56-0eb80c8bc4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1098</Words>
  <Characters>6259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 Harrison</dc:creator>
  <cp:keywords/>
  <dc:description/>
  <cp:lastModifiedBy>General Secretary</cp:lastModifiedBy>
  <cp:revision>3</cp:revision>
  <dcterms:created xsi:type="dcterms:W3CDTF">2024-05-07T19:11:00Z</dcterms:created>
  <dcterms:modified xsi:type="dcterms:W3CDTF">2024-05-07T19:17:00Z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0x010100BF88447B333AC94298AD654846468CE2</vt:lpwstr>
  </property>
  <property fmtid="{D5CDD505-2E9C-101B-9397-08002B2CF9AE}" pid="3" name="MediaServiceImageTags">
    <vt:lpwstr/>
  </property>
</Properties>
</file>