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21371" w14:textId="5FE155AB" w:rsidR="0007192C" w:rsidRPr="00C94064" w:rsidRDefault="00C94064" w:rsidP="00C94064">
      <w:pPr>
        <w:pStyle w:val="NoSpacing"/>
        <w:jc w:val="center"/>
        <w:rPr>
          <w:sz w:val="44"/>
          <w:szCs w:val="44"/>
        </w:rPr>
      </w:pPr>
      <w:r w:rsidRPr="00C94064">
        <w:rPr>
          <w:sz w:val="44"/>
          <w:szCs w:val="44"/>
        </w:rPr>
        <w:t>Risk Assessment</w:t>
      </w:r>
    </w:p>
    <w:p w14:paraId="62A06599" w14:textId="185B7D1A" w:rsidR="00C94064" w:rsidRDefault="00142CA5" w:rsidP="00C94064">
      <w:pPr>
        <w:pStyle w:val="NoSpacing"/>
        <w:jc w:val="center"/>
        <w:rPr>
          <w:sz w:val="28"/>
          <w:szCs w:val="28"/>
        </w:rPr>
      </w:pPr>
      <w:r w:rsidRPr="00142CA5">
        <w:rPr>
          <w:color w:val="008080"/>
          <w:sz w:val="28"/>
          <w:szCs w:val="28"/>
        </w:rPr>
        <w:t>RA00</w:t>
      </w:r>
      <w:r w:rsidR="00F066DF">
        <w:rPr>
          <w:color w:val="008080"/>
          <w:sz w:val="28"/>
          <w:szCs w:val="28"/>
        </w:rPr>
        <w:t>4</w:t>
      </w:r>
      <w:r>
        <w:rPr>
          <w:sz w:val="28"/>
          <w:szCs w:val="28"/>
        </w:rPr>
        <w:t xml:space="preserve"> </w:t>
      </w:r>
      <w:r w:rsidR="00EE5642">
        <w:rPr>
          <w:sz w:val="28"/>
          <w:szCs w:val="28"/>
        </w:rPr>
        <w:t>–</w:t>
      </w:r>
      <w:r>
        <w:rPr>
          <w:sz w:val="28"/>
          <w:szCs w:val="28"/>
        </w:rPr>
        <w:t xml:space="preserve"> </w:t>
      </w:r>
      <w:r w:rsidR="00F066DF">
        <w:rPr>
          <w:sz w:val="28"/>
          <w:szCs w:val="28"/>
        </w:rPr>
        <w:t xml:space="preserve">Using machinery and maintaining </w:t>
      </w:r>
      <w:r w:rsidR="00866310">
        <w:rPr>
          <w:sz w:val="28"/>
          <w:szCs w:val="28"/>
        </w:rPr>
        <w:t xml:space="preserve">field </w:t>
      </w:r>
      <w:proofErr w:type="gramStart"/>
      <w:r w:rsidR="00866310">
        <w:rPr>
          <w:sz w:val="28"/>
          <w:szCs w:val="28"/>
        </w:rPr>
        <w:t>courses</w:t>
      </w:r>
      <w:proofErr w:type="gramEnd"/>
    </w:p>
    <w:p w14:paraId="5CEE9D22" w14:textId="4038CD73" w:rsidR="00C94064" w:rsidRDefault="00C94064" w:rsidP="00C94064">
      <w:pPr>
        <w:pStyle w:val="NoSpacing"/>
      </w:pPr>
    </w:p>
    <w:p w14:paraId="5E2E7943" w14:textId="7FB52166" w:rsidR="00C94064" w:rsidRPr="008926DF" w:rsidRDefault="00C94064" w:rsidP="00C94064">
      <w:pPr>
        <w:pStyle w:val="NoSpacing"/>
        <w:rPr>
          <w:b/>
          <w:bCs/>
        </w:rPr>
      </w:pPr>
      <w:r w:rsidRPr="008926DF">
        <w:rPr>
          <w:b/>
          <w:bCs/>
        </w:rPr>
        <w:t>Who is at risk?</w:t>
      </w:r>
    </w:p>
    <w:tbl>
      <w:tblPr>
        <w:tblStyle w:val="TableGrid"/>
        <w:tblW w:w="14312" w:type="dxa"/>
        <w:tblLook w:val="04A0" w:firstRow="1" w:lastRow="0" w:firstColumn="1" w:lastColumn="0" w:noHBand="0" w:noVBand="1"/>
      </w:tblPr>
      <w:tblGrid>
        <w:gridCol w:w="2263"/>
        <w:gridCol w:w="6024"/>
        <w:gridCol w:w="6025"/>
      </w:tblGrid>
      <w:tr w:rsidR="006C1407" w:rsidRPr="006C1407" w14:paraId="343DD827" w14:textId="77777777" w:rsidTr="006C1407">
        <w:tc>
          <w:tcPr>
            <w:tcW w:w="2263" w:type="dxa"/>
            <w:shd w:val="clear" w:color="auto" w:fill="008080"/>
          </w:tcPr>
          <w:p w14:paraId="530821F3" w14:textId="282F18D7" w:rsidR="00C94064" w:rsidRPr="006C1407" w:rsidRDefault="00C94064" w:rsidP="00C94064">
            <w:pPr>
              <w:pStyle w:val="NoSpacing"/>
              <w:rPr>
                <w:color w:val="FFFFFF" w:themeColor="background1"/>
              </w:rPr>
            </w:pPr>
            <w:r w:rsidRPr="006C1407">
              <w:rPr>
                <w:color w:val="FFFFFF" w:themeColor="background1"/>
              </w:rPr>
              <w:t>Classification</w:t>
            </w:r>
          </w:p>
        </w:tc>
        <w:tc>
          <w:tcPr>
            <w:tcW w:w="6024" w:type="dxa"/>
            <w:shd w:val="clear" w:color="auto" w:fill="008080"/>
          </w:tcPr>
          <w:p w14:paraId="7A0B5964" w14:textId="5DCFD03E" w:rsidR="00C94064" w:rsidRPr="006C1407" w:rsidRDefault="00C94064" w:rsidP="00C94064">
            <w:pPr>
              <w:pStyle w:val="NoSpacing"/>
              <w:rPr>
                <w:color w:val="FFFFFF" w:themeColor="background1"/>
              </w:rPr>
            </w:pPr>
            <w:r w:rsidRPr="006C1407">
              <w:rPr>
                <w:color w:val="FFFFFF" w:themeColor="background1"/>
              </w:rPr>
              <w:t>Description/examples</w:t>
            </w:r>
          </w:p>
        </w:tc>
        <w:tc>
          <w:tcPr>
            <w:tcW w:w="6025" w:type="dxa"/>
            <w:shd w:val="clear" w:color="auto" w:fill="008080"/>
          </w:tcPr>
          <w:p w14:paraId="207143AC" w14:textId="543A7303" w:rsidR="00C94064" w:rsidRPr="006C1407" w:rsidRDefault="00C94064" w:rsidP="00C94064">
            <w:pPr>
              <w:pStyle w:val="NoSpacing"/>
              <w:rPr>
                <w:color w:val="FFFFFF" w:themeColor="background1"/>
              </w:rPr>
            </w:pPr>
            <w:r w:rsidRPr="006C1407">
              <w:rPr>
                <w:color w:val="FFFFFF" w:themeColor="background1"/>
              </w:rPr>
              <w:t>Risks</w:t>
            </w:r>
          </w:p>
        </w:tc>
      </w:tr>
      <w:tr w:rsidR="00C94064" w14:paraId="4BEFA4F5" w14:textId="77777777" w:rsidTr="00100891">
        <w:tc>
          <w:tcPr>
            <w:tcW w:w="2263" w:type="dxa"/>
          </w:tcPr>
          <w:p w14:paraId="439A32A0" w14:textId="4C30C612" w:rsidR="00C94064" w:rsidRDefault="00E9722A" w:rsidP="00C94064">
            <w:pPr>
              <w:pStyle w:val="NoSpacing"/>
            </w:pPr>
            <w:r>
              <w:t>Club</w:t>
            </w:r>
          </w:p>
        </w:tc>
        <w:tc>
          <w:tcPr>
            <w:tcW w:w="6024" w:type="dxa"/>
          </w:tcPr>
          <w:p w14:paraId="0D94F188" w14:textId="39E64B5A" w:rsidR="00C94064" w:rsidRDefault="00E9722A" w:rsidP="00C94064">
            <w:pPr>
              <w:pStyle w:val="NoSpacing"/>
            </w:pPr>
            <w:r>
              <w:t>Club members and guests</w:t>
            </w:r>
          </w:p>
        </w:tc>
        <w:tc>
          <w:tcPr>
            <w:tcW w:w="6025" w:type="dxa"/>
          </w:tcPr>
          <w:p w14:paraId="260293DF" w14:textId="4FA6B427" w:rsidR="00C94064" w:rsidRDefault="00A4436B" w:rsidP="00C94064">
            <w:pPr>
              <w:pStyle w:val="NoSpacing"/>
            </w:pPr>
            <w:r>
              <w:t>Slips, trips and falls</w:t>
            </w:r>
            <w:r w:rsidR="002C2B17">
              <w:t>, i</w:t>
            </w:r>
            <w:r w:rsidR="00C03483">
              <w:t>mpact injuries</w:t>
            </w:r>
            <w:r w:rsidR="00BA1059">
              <w:t xml:space="preserve">, </w:t>
            </w:r>
            <w:r w:rsidR="002C2B17">
              <w:t>s</w:t>
            </w:r>
            <w:r>
              <w:t>trains and sprains</w:t>
            </w:r>
            <w:r w:rsidR="002C2B17">
              <w:t>,</w:t>
            </w:r>
            <w:r>
              <w:t xml:space="preserve"> </w:t>
            </w:r>
            <w:r w:rsidR="002C2B17">
              <w:t>l</w:t>
            </w:r>
            <w:r>
              <w:t>acerations, abrasions and bruising</w:t>
            </w:r>
            <w:r w:rsidR="002C2B17">
              <w:t>,</w:t>
            </w:r>
            <w:r>
              <w:t xml:space="preserve"> </w:t>
            </w:r>
            <w:r w:rsidR="002C2B17">
              <w:t>b</w:t>
            </w:r>
            <w:r>
              <w:t>ites</w:t>
            </w:r>
            <w:r w:rsidR="002C2B17">
              <w:t>, stings and</w:t>
            </w:r>
            <w:r>
              <w:t xml:space="preserve"> allergic reactions</w:t>
            </w:r>
            <w:r w:rsidR="00BA1059">
              <w:t>,</w:t>
            </w:r>
            <w:r w:rsidR="00B06B9B">
              <w:t xml:space="preserve"> eye injuries from poking hazards,</w:t>
            </w:r>
            <w:r w:rsidR="00BA1059">
              <w:t xml:space="preserve"> machine malfunction</w:t>
            </w:r>
            <w:r w:rsidR="00AA0374">
              <w:t>, falling from heights</w:t>
            </w:r>
            <w:r w:rsidR="00461A1C">
              <w:t>, being hit by falling trees or branches, injury from tools</w:t>
            </w:r>
            <w:r w:rsidR="00CD3B56">
              <w:t xml:space="preserve"> and machinery.</w:t>
            </w:r>
          </w:p>
        </w:tc>
      </w:tr>
      <w:tr w:rsidR="00C94064" w14:paraId="4C2D3320" w14:textId="77777777" w:rsidTr="00100891">
        <w:tc>
          <w:tcPr>
            <w:tcW w:w="2263" w:type="dxa"/>
          </w:tcPr>
          <w:p w14:paraId="4FDE1A6F" w14:textId="46F8ECA1" w:rsidR="00C94064" w:rsidRDefault="00C97511" w:rsidP="00C94064">
            <w:pPr>
              <w:pStyle w:val="NoSpacing"/>
            </w:pPr>
            <w:r>
              <w:t>Contractors</w:t>
            </w:r>
          </w:p>
        </w:tc>
        <w:tc>
          <w:tcPr>
            <w:tcW w:w="6024" w:type="dxa"/>
          </w:tcPr>
          <w:p w14:paraId="16A8E254" w14:textId="19863209" w:rsidR="00C94064" w:rsidRDefault="00627938" w:rsidP="00C94064">
            <w:pPr>
              <w:pStyle w:val="NoSpacing"/>
            </w:pPr>
            <w:r>
              <w:t>Contractors to maintain woodland on behalf of the club</w:t>
            </w:r>
          </w:p>
        </w:tc>
        <w:tc>
          <w:tcPr>
            <w:tcW w:w="6025" w:type="dxa"/>
          </w:tcPr>
          <w:p w14:paraId="67FF675C" w14:textId="5F902096" w:rsidR="00C94064" w:rsidRDefault="00B06B9B" w:rsidP="00C94064">
            <w:pPr>
              <w:pStyle w:val="NoSpacing"/>
            </w:pPr>
            <w:r>
              <w:t>Slips, trips and falls, impact injuries, strains and sprains, lacerations, abrasions and bruising, bites, stings and allergic reactions, eye injuries from poking hazards, machine malfunction, falling from heights, being hit by falling trees or branches, injury from tools and machinery.</w:t>
            </w:r>
          </w:p>
        </w:tc>
      </w:tr>
      <w:tr w:rsidR="00C37393" w14:paraId="6BFD5F83" w14:textId="77777777" w:rsidTr="00100891">
        <w:tc>
          <w:tcPr>
            <w:tcW w:w="2263" w:type="dxa"/>
          </w:tcPr>
          <w:p w14:paraId="2D19C485" w14:textId="46BB49BD" w:rsidR="00C37393" w:rsidRDefault="00C37393" w:rsidP="00C94064">
            <w:pPr>
              <w:pStyle w:val="NoSpacing"/>
            </w:pPr>
            <w:r>
              <w:t>Machinery</w:t>
            </w:r>
          </w:p>
        </w:tc>
        <w:tc>
          <w:tcPr>
            <w:tcW w:w="6024" w:type="dxa"/>
          </w:tcPr>
          <w:p w14:paraId="5094DBC9" w14:textId="05C8E07C" w:rsidR="00C37393" w:rsidRDefault="00C37393" w:rsidP="00C94064">
            <w:pPr>
              <w:pStyle w:val="NoSpacing"/>
            </w:pPr>
            <w:r>
              <w:t xml:space="preserve">Chainsaws, brush cutters, hedge trimmers, </w:t>
            </w:r>
            <w:proofErr w:type="spellStart"/>
            <w:r>
              <w:t>strimmers</w:t>
            </w:r>
            <w:proofErr w:type="spellEnd"/>
            <w:r w:rsidR="00257F56">
              <w:t>, quad bikes, off road vehicles</w:t>
            </w:r>
          </w:p>
        </w:tc>
        <w:tc>
          <w:tcPr>
            <w:tcW w:w="6025" w:type="dxa"/>
          </w:tcPr>
          <w:p w14:paraId="79C09412" w14:textId="15343CA0" w:rsidR="00C37393" w:rsidRDefault="00AD4DE8" w:rsidP="00C94064">
            <w:pPr>
              <w:pStyle w:val="NoSpacing"/>
            </w:pPr>
            <w:r>
              <w:t>Injury</w:t>
            </w:r>
          </w:p>
        </w:tc>
      </w:tr>
      <w:tr w:rsidR="00AD4DE8" w14:paraId="5157A503" w14:textId="77777777" w:rsidTr="00100891">
        <w:tc>
          <w:tcPr>
            <w:tcW w:w="2263" w:type="dxa"/>
          </w:tcPr>
          <w:p w14:paraId="0CAE3153" w14:textId="45E6C99F" w:rsidR="00AD4DE8" w:rsidRDefault="00AD4DE8" w:rsidP="00C94064">
            <w:pPr>
              <w:pStyle w:val="NoSpacing"/>
            </w:pPr>
            <w:r>
              <w:t>Tools</w:t>
            </w:r>
          </w:p>
        </w:tc>
        <w:tc>
          <w:tcPr>
            <w:tcW w:w="6024" w:type="dxa"/>
          </w:tcPr>
          <w:p w14:paraId="11A70610" w14:textId="12EF86B9" w:rsidR="00AD4DE8" w:rsidRDefault="00474044" w:rsidP="00C94064">
            <w:pPr>
              <w:pStyle w:val="NoSpacing"/>
            </w:pPr>
            <w:r>
              <w:t>Machetes, axes, branch loppers, hand saws, knives, secateurs, shears</w:t>
            </w:r>
          </w:p>
        </w:tc>
        <w:tc>
          <w:tcPr>
            <w:tcW w:w="6025" w:type="dxa"/>
          </w:tcPr>
          <w:p w14:paraId="4FA03D2C" w14:textId="0DB70AA1" w:rsidR="00AD4DE8" w:rsidRDefault="00D43FE5" w:rsidP="00C94064">
            <w:pPr>
              <w:pStyle w:val="NoSpacing"/>
            </w:pPr>
            <w:r>
              <w:t>Injury</w:t>
            </w:r>
          </w:p>
        </w:tc>
      </w:tr>
    </w:tbl>
    <w:p w14:paraId="60E3C028" w14:textId="1C4FB6CB" w:rsidR="00C94064" w:rsidRDefault="00C94064" w:rsidP="00C94064">
      <w:pPr>
        <w:pStyle w:val="NoSpacing"/>
      </w:pPr>
    </w:p>
    <w:tbl>
      <w:tblPr>
        <w:tblStyle w:val="TableGrid"/>
        <w:tblW w:w="14312" w:type="dxa"/>
        <w:tblLook w:val="04A0" w:firstRow="1" w:lastRow="0" w:firstColumn="1" w:lastColumn="0" w:noHBand="0" w:noVBand="1"/>
      </w:tblPr>
      <w:tblGrid>
        <w:gridCol w:w="562"/>
        <w:gridCol w:w="1985"/>
        <w:gridCol w:w="1843"/>
        <w:gridCol w:w="708"/>
        <w:gridCol w:w="709"/>
        <w:gridCol w:w="709"/>
        <w:gridCol w:w="5670"/>
        <w:gridCol w:w="709"/>
        <w:gridCol w:w="708"/>
        <w:gridCol w:w="709"/>
      </w:tblGrid>
      <w:tr w:rsidR="006C1407" w:rsidRPr="006C1407" w14:paraId="1E9E0FEB" w14:textId="77777777" w:rsidTr="00C52DF6">
        <w:trPr>
          <w:cantSplit/>
          <w:trHeight w:val="1357"/>
        </w:trPr>
        <w:tc>
          <w:tcPr>
            <w:tcW w:w="562" w:type="dxa"/>
            <w:shd w:val="clear" w:color="auto" w:fill="008080"/>
            <w:vAlign w:val="center"/>
          </w:tcPr>
          <w:p w14:paraId="003070B1" w14:textId="3355991B" w:rsidR="00C94064" w:rsidRPr="006C1407" w:rsidRDefault="00C94064" w:rsidP="00A5749E">
            <w:pPr>
              <w:pStyle w:val="NoSpacing"/>
              <w:jc w:val="center"/>
              <w:rPr>
                <w:color w:val="FFFFFF" w:themeColor="background1"/>
              </w:rPr>
            </w:pPr>
            <w:bookmarkStart w:id="0" w:name="_Hlk121664849"/>
            <w:r w:rsidRPr="006C1407">
              <w:rPr>
                <w:color w:val="FFFFFF" w:themeColor="background1"/>
              </w:rPr>
              <w:t>No.</w:t>
            </w:r>
          </w:p>
        </w:tc>
        <w:tc>
          <w:tcPr>
            <w:tcW w:w="1985" w:type="dxa"/>
            <w:shd w:val="clear" w:color="auto" w:fill="008080"/>
            <w:vAlign w:val="center"/>
          </w:tcPr>
          <w:p w14:paraId="5D5FF983" w14:textId="2BE7BB78" w:rsidR="00C94064" w:rsidRPr="006C1407" w:rsidRDefault="00C94064" w:rsidP="00A5749E">
            <w:pPr>
              <w:pStyle w:val="NoSpacing"/>
              <w:jc w:val="center"/>
              <w:rPr>
                <w:color w:val="FFFFFF" w:themeColor="background1"/>
              </w:rPr>
            </w:pPr>
            <w:r w:rsidRPr="006C1407">
              <w:rPr>
                <w:color w:val="FFFFFF" w:themeColor="background1"/>
              </w:rPr>
              <w:t>Hazard description</w:t>
            </w:r>
          </w:p>
        </w:tc>
        <w:tc>
          <w:tcPr>
            <w:tcW w:w="1843" w:type="dxa"/>
            <w:shd w:val="clear" w:color="auto" w:fill="008080"/>
            <w:vAlign w:val="center"/>
          </w:tcPr>
          <w:p w14:paraId="45F3EDCF" w14:textId="30AB52B1" w:rsidR="00C94064" w:rsidRPr="006C1407" w:rsidRDefault="00C94064" w:rsidP="00A5749E">
            <w:pPr>
              <w:pStyle w:val="NoSpacing"/>
              <w:jc w:val="center"/>
              <w:rPr>
                <w:color w:val="FFFFFF" w:themeColor="background1"/>
              </w:rPr>
            </w:pPr>
            <w:r w:rsidRPr="006C1407">
              <w:rPr>
                <w:color w:val="FFFFFF" w:themeColor="background1"/>
              </w:rPr>
              <w:t>Who is at risk?</w:t>
            </w:r>
          </w:p>
        </w:tc>
        <w:tc>
          <w:tcPr>
            <w:tcW w:w="708" w:type="dxa"/>
            <w:shd w:val="clear" w:color="auto" w:fill="008080"/>
            <w:textDirection w:val="btLr"/>
          </w:tcPr>
          <w:p w14:paraId="39F6F08C" w14:textId="51B59683" w:rsidR="00C94064" w:rsidRPr="006C1407" w:rsidRDefault="00C94064" w:rsidP="00100891">
            <w:pPr>
              <w:pStyle w:val="NoSpacing"/>
              <w:ind w:left="113" w:right="113"/>
              <w:rPr>
                <w:color w:val="FFFFFF" w:themeColor="background1"/>
              </w:rPr>
            </w:pPr>
            <w:r w:rsidRPr="006C1407">
              <w:rPr>
                <w:color w:val="FFFFFF" w:themeColor="background1"/>
              </w:rPr>
              <w:t>Hazard likelihood</w:t>
            </w:r>
          </w:p>
        </w:tc>
        <w:tc>
          <w:tcPr>
            <w:tcW w:w="709" w:type="dxa"/>
            <w:shd w:val="clear" w:color="auto" w:fill="008080"/>
            <w:textDirection w:val="btLr"/>
          </w:tcPr>
          <w:p w14:paraId="5176F63D" w14:textId="1E919CBF" w:rsidR="00C94064" w:rsidRPr="006C1407" w:rsidRDefault="00C94064" w:rsidP="00100891">
            <w:pPr>
              <w:pStyle w:val="NoSpacing"/>
              <w:ind w:left="113" w:right="113"/>
              <w:rPr>
                <w:color w:val="FFFFFF" w:themeColor="background1"/>
              </w:rPr>
            </w:pPr>
            <w:r w:rsidRPr="006C1407">
              <w:rPr>
                <w:color w:val="FFFFFF" w:themeColor="background1"/>
              </w:rPr>
              <w:t>Possible severity</w:t>
            </w:r>
          </w:p>
        </w:tc>
        <w:tc>
          <w:tcPr>
            <w:tcW w:w="709" w:type="dxa"/>
            <w:shd w:val="clear" w:color="auto" w:fill="008080"/>
            <w:textDirection w:val="btLr"/>
          </w:tcPr>
          <w:p w14:paraId="5BD151A8" w14:textId="284B4082" w:rsidR="00C94064" w:rsidRPr="006C1407" w:rsidRDefault="00C94064" w:rsidP="00100891">
            <w:pPr>
              <w:pStyle w:val="NoSpacing"/>
              <w:ind w:left="113" w:right="113"/>
              <w:rPr>
                <w:color w:val="FFFFFF" w:themeColor="background1"/>
              </w:rPr>
            </w:pPr>
            <w:r w:rsidRPr="006C1407">
              <w:rPr>
                <w:color w:val="FFFFFF" w:themeColor="background1"/>
              </w:rPr>
              <w:t>Pre-control risk rating</w:t>
            </w:r>
          </w:p>
        </w:tc>
        <w:tc>
          <w:tcPr>
            <w:tcW w:w="5670" w:type="dxa"/>
            <w:shd w:val="clear" w:color="auto" w:fill="008080"/>
            <w:vAlign w:val="center"/>
          </w:tcPr>
          <w:p w14:paraId="08368F86" w14:textId="24E2887B" w:rsidR="00C94064" w:rsidRPr="006C1407" w:rsidRDefault="00C94064" w:rsidP="00A5749E">
            <w:pPr>
              <w:pStyle w:val="NoSpacing"/>
              <w:jc w:val="center"/>
              <w:rPr>
                <w:color w:val="FFFFFF" w:themeColor="background1"/>
              </w:rPr>
            </w:pPr>
            <w:r w:rsidRPr="006C1407">
              <w:rPr>
                <w:color w:val="FFFFFF" w:themeColor="background1"/>
              </w:rPr>
              <w:t>Control</w:t>
            </w:r>
          </w:p>
        </w:tc>
        <w:tc>
          <w:tcPr>
            <w:tcW w:w="709" w:type="dxa"/>
            <w:shd w:val="clear" w:color="auto" w:fill="008080"/>
            <w:textDirection w:val="btLr"/>
          </w:tcPr>
          <w:p w14:paraId="302CB3F7" w14:textId="7482851F" w:rsidR="00C94064" w:rsidRPr="006C1407" w:rsidRDefault="00C94064" w:rsidP="00100891">
            <w:pPr>
              <w:pStyle w:val="NoSpacing"/>
              <w:ind w:left="113" w:right="113"/>
              <w:rPr>
                <w:color w:val="FFFFFF" w:themeColor="background1"/>
              </w:rPr>
            </w:pPr>
            <w:r w:rsidRPr="006C1407">
              <w:rPr>
                <w:color w:val="FFFFFF" w:themeColor="background1"/>
              </w:rPr>
              <w:t>Hazard likelihood</w:t>
            </w:r>
          </w:p>
        </w:tc>
        <w:tc>
          <w:tcPr>
            <w:tcW w:w="708" w:type="dxa"/>
            <w:shd w:val="clear" w:color="auto" w:fill="008080"/>
            <w:textDirection w:val="btLr"/>
          </w:tcPr>
          <w:p w14:paraId="3E00CB9E" w14:textId="613A9D01" w:rsidR="00C94064" w:rsidRPr="006C1407" w:rsidRDefault="00C94064" w:rsidP="00100891">
            <w:pPr>
              <w:pStyle w:val="NoSpacing"/>
              <w:ind w:left="113" w:right="113"/>
              <w:rPr>
                <w:color w:val="FFFFFF" w:themeColor="background1"/>
              </w:rPr>
            </w:pPr>
            <w:r w:rsidRPr="006C1407">
              <w:rPr>
                <w:color w:val="FFFFFF" w:themeColor="background1"/>
              </w:rPr>
              <w:t>Possible severity</w:t>
            </w:r>
          </w:p>
        </w:tc>
        <w:tc>
          <w:tcPr>
            <w:tcW w:w="709" w:type="dxa"/>
            <w:shd w:val="clear" w:color="auto" w:fill="008080"/>
            <w:textDirection w:val="btLr"/>
          </w:tcPr>
          <w:p w14:paraId="3F9051C7" w14:textId="45659FE6" w:rsidR="00C94064" w:rsidRPr="006C1407" w:rsidRDefault="00C94064" w:rsidP="00100891">
            <w:pPr>
              <w:pStyle w:val="NoSpacing"/>
              <w:ind w:left="113" w:right="113"/>
              <w:rPr>
                <w:color w:val="FFFFFF" w:themeColor="background1"/>
              </w:rPr>
            </w:pPr>
            <w:r w:rsidRPr="006C1407">
              <w:rPr>
                <w:color w:val="FFFFFF" w:themeColor="background1"/>
              </w:rPr>
              <w:t>Post-control risk rating</w:t>
            </w:r>
          </w:p>
        </w:tc>
      </w:tr>
      <w:tr w:rsidR="008D25ED" w14:paraId="5C3612EF" w14:textId="77777777" w:rsidTr="006D7DA8">
        <w:trPr>
          <w:trHeight w:val="522"/>
        </w:trPr>
        <w:tc>
          <w:tcPr>
            <w:tcW w:w="562" w:type="dxa"/>
          </w:tcPr>
          <w:p w14:paraId="60F63300" w14:textId="169CC233" w:rsidR="008D25ED" w:rsidRDefault="007E6BCB" w:rsidP="00A5749E">
            <w:pPr>
              <w:pStyle w:val="NoSpacing"/>
              <w:jc w:val="center"/>
            </w:pPr>
            <w:r>
              <w:t>1</w:t>
            </w:r>
          </w:p>
        </w:tc>
        <w:tc>
          <w:tcPr>
            <w:tcW w:w="1985" w:type="dxa"/>
          </w:tcPr>
          <w:p w14:paraId="600F785D" w14:textId="07430E8F" w:rsidR="00BF4EED" w:rsidRDefault="008F0ED2" w:rsidP="00C94064">
            <w:pPr>
              <w:pStyle w:val="NoSpacing"/>
            </w:pPr>
            <w:r>
              <w:t>Manual handling</w:t>
            </w:r>
          </w:p>
        </w:tc>
        <w:tc>
          <w:tcPr>
            <w:tcW w:w="1843" w:type="dxa"/>
          </w:tcPr>
          <w:p w14:paraId="0CFC4424" w14:textId="77777777" w:rsidR="008D25ED" w:rsidRDefault="007E6BCB" w:rsidP="00C94064">
            <w:pPr>
              <w:pStyle w:val="NoSpacing"/>
            </w:pPr>
            <w:r>
              <w:t>Club</w:t>
            </w:r>
          </w:p>
          <w:p w14:paraId="4C89812B" w14:textId="1A4A581D" w:rsidR="007E6BCB" w:rsidRDefault="007E6BCB" w:rsidP="00C94064">
            <w:pPr>
              <w:pStyle w:val="NoSpacing"/>
            </w:pPr>
          </w:p>
        </w:tc>
        <w:tc>
          <w:tcPr>
            <w:tcW w:w="708" w:type="dxa"/>
          </w:tcPr>
          <w:p w14:paraId="522D325A" w14:textId="58AD6355" w:rsidR="008D25ED" w:rsidRDefault="00954551" w:rsidP="005F5C32">
            <w:pPr>
              <w:pStyle w:val="NoSpacing"/>
              <w:jc w:val="center"/>
            </w:pPr>
            <w:r>
              <w:t>2</w:t>
            </w:r>
          </w:p>
        </w:tc>
        <w:tc>
          <w:tcPr>
            <w:tcW w:w="709" w:type="dxa"/>
          </w:tcPr>
          <w:p w14:paraId="2AF17778" w14:textId="0EC89477" w:rsidR="008D25ED" w:rsidRDefault="00954551" w:rsidP="005F5C32">
            <w:pPr>
              <w:pStyle w:val="NoSpacing"/>
              <w:jc w:val="center"/>
            </w:pPr>
            <w:r>
              <w:t>2</w:t>
            </w:r>
          </w:p>
        </w:tc>
        <w:tc>
          <w:tcPr>
            <w:tcW w:w="709" w:type="dxa"/>
          </w:tcPr>
          <w:p w14:paraId="0C810918" w14:textId="2135F792" w:rsidR="008D25ED" w:rsidRDefault="00B530AD" w:rsidP="005F5C32">
            <w:pPr>
              <w:pStyle w:val="NoSpacing"/>
              <w:jc w:val="center"/>
            </w:pPr>
            <w:r>
              <w:t>4</w:t>
            </w:r>
          </w:p>
        </w:tc>
        <w:tc>
          <w:tcPr>
            <w:tcW w:w="5670" w:type="dxa"/>
          </w:tcPr>
          <w:p w14:paraId="169FBE2A" w14:textId="130DEE0D" w:rsidR="00C97511" w:rsidRDefault="00C97511" w:rsidP="00C97511">
            <w:pPr>
              <w:pStyle w:val="NoSpacing"/>
            </w:pPr>
            <w:r>
              <w:t>Club members should be aware of good manual handling techniques, example of which can be found on the Health and Safety Executive website:</w:t>
            </w:r>
          </w:p>
          <w:p w14:paraId="094F0FE7" w14:textId="77777777" w:rsidR="00C97511" w:rsidRDefault="00350634" w:rsidP="00C97511">
            <w:pPr>
              <w:pStyle w:val="NoSpacing"/>
              <w:rPr>
                <w:rStyle w:val="Hyperlink"/>
              </w:rPr>
            </w:pPr>
            <w:hyperlink r:id="rId9" w:history="1">
              <w:r w:rsidR="00C97511" w:rsidRPr="00986CD0">
                <w:rPr>
                  <w:rStyle w:val="Hyperlink"/>
                </w:rPr>
                <w:t>https://www.hse.gov.uk/msd/manual-handling/good-handling-technique.htm</w:t>
              </w:r>
            </w:hyperlink>
          </w:p>
          <w:p w14:paraId="0CA0D51C" w14:textId="111C3C76" w:rsidR="00DC1EA3" w:rsidRPr="00DC1EA3" w:rsidRDefault="00DC1EA3" w:rsidP="00DC1EA3">
            <w:pPr>
              <w:tabs>
                <w:tab w:val="left" w:pos="1050"/>
              </w:tabs>
            </w:pPr>
            <w:r>
              <w:tab/>
            </w:r>
          </w:p>
          <w:p w14:paraId="4D4690AB" w14:textId="27DDCDFF" w:rsidR="009810FA" w:rsidRDefault="00C97511" w:rsidP="00C97511">
            <w:pPr>
              <w:pStyle w:val="NoSpacing"/>
            </w:pPr>
            <w:r>
              <w:lastRenderedPageBreak/>
              <w:t xml:space="preserve">Depending on </w:t>
            </w:r>
            <w:r w:rsidR="00381C94">
              <w:t>the task</w:t>
            </w:r>
            <w:r>
              <w:t xml:space="preserve">, </w:t>
            </w:r>
            <w:r w:rsidR="002B2A9A">
              <w:t>m</w:t>
            </w:r>
            <w:r>
              <w:t xml:space="preserve">embers should not attempt to carry </w:t>
            </w:r>
            <w:r w:rsidR="002B2A9A">
              <w:t xml:space="preserve">our lifting </w:t>
            </w:r>
            <w:r>
              <w:t>unless they are aware of manual handling techniques and are able to do so without discomfort.</w:t>
            </w:r>
          </w:p>
        </w:tc>
        <w:tc>
          <w:tcPr>
            <w:tcW w:w="709" w:type="dxa"/>
          </w:tcPr>
          <w:p w14:paraId="2728DDBE" w14:textId="2E676219" w:rsidR="008D25ED" w:rsidRDefault="00B530AD" w:rsidP="005F5C32">
            <w:pPr>
              <w:pStyle w:val="NoSpacing"/>
              <w:jc w:val="center"/>
            </w:pPr>
            <w:r>
              <w:lastRenderedPageBreak/>
              <w:t>1</w:t>
            </w:r>
          </w:p>
        </w:tc>
        <w:tc>
          <w:tcPr>
            <w:tcW w:w="708" w:type="dxa"/>
          </w:tcPr>
          <w:p w14:paraId="65CF91E5" w14:textId="4F2B2C8D" w:rsidR="008D25ED" w:rsidRDefault="00B530AD" w:rsidP="005F5C32">
            <w:pPr>
              <w:pStyle w:val="NoSpacing"/>
              <w:jc w:val="center"/>
            </w:pPr>
            <w:r>
              <w:t>1</w:t>
            </w:r>
          </w:p>
        </w:tc>
        <w:tc>
          <w:tcPr>
            <w:tcW w:w="709" w:type="dxa"/>
          </w:tcPr>
          <w:p w14:paraId="671CF028" w14:textId="46590466" w:rsidR="008D25ED" w:rsidRDefault="00B530AD" w:rsidP="005F5C32">
            <w:pPr>
              <w:pStyle w:val="NoSpacing"/>
              <w:jc w:val="center"/>
            </w:pPr>
            <w:r>
              <w:t>1</w:t>
            </w:r>
          </w:p>
        </w:tc>
      </w:tr>
      <w:bookmarkEnd w:id="0"/>
      <w:tr w:rsidR="00100891" w14:paraId="76354C25" w14:textId="77777777" w:rsidTr="006D7DA8">
        <w:trPr>
          <w:trHeight w:val="522"/>
        </w:trPr>
        <w:tc>
          <w:tcPr>
            <w:tcW w:w="562" w:type="dxa"/>
          </w:tcPr>
          <w:p w14:paraId="30D56EEF" w14:textId="338CA27B" w:rsidR="00C94064" w:rsidRDefault="007E6BCB" w:rsidP="00A5749E">
            <w:pPr>
              <w:pStyle w:val="NoSpacing"/>
              <w:jc w:val="center"/>
            </w:pPr>
            <w:r>
              <w:t>2</w:t>
            </w:r>
          </w:p>
        </w:tc>
        <w:tc>
          <w:tcPr>
            <w:tcW w:w="1985" w:type="dxa"/>
          </w:tcPr>
          <w:p w14:paraId="070D8205" w14:textId="41A7DB95" w:rsidR="00C94064" w:rsidRDefault="00B05AEE" w:rsidP="00C94064">
            <w:pPr>
              <w:pStyle w:val="NoSpacing"/>
            </w:pPr>
            <w:r>
              <w:t>M</w:t>
            </w:r>
            <w:r w:rsidR="008F0ED2">
              <w:t>achinery</w:t>
            </w:r>
          </w:p>
        </w:tc>
        <w:tc>
          <w:tcPr>
            <w:tcW w:w="1843" w:type="dxa"/>
          </w:tcPr>
          <w:p w14:paraId="59966A40" w14:textId="77777777" w:rsidR="005D7D20" w:rsidRDefault="005D7D20" w:rsidP="00C94064">
            <w:pPr>
              <w:pStyle w:val="NoSpacing"/>
            </w:pPr>
            <w:r>
              <w:t>Club</w:t>
            </w:r>
          </w:p>
          <w:p w14:paraId="2C41C053" w14:textId="46646BEF" w:rsidR="005D7D20" w:rsidRDefault="005D7D20" w:rsidP="00C94064">
            <w:pPr>
              <w:pStyle w:val="NoSpacing"/>
            </w:pPr>
          </w:p>
        </w:tc>
        <w:tc>
          <w:tcPr>
            <w:tcW w:w="708" w:type="dxa"/>
          </w:tcPr>
          <w:p w14:paraId="717C0711" w14:textId="600A9B76" w:rsidR="00C94064" w:rsidRDefault="00B530AD" w:rsidP="005F5C32">
            <w:pPr>
              <w:pStyle w:val="NoSpacing"/>
              <w:jc w:val="center"/>
            </w:pPr>
            <w:r>
              <w:t>2</w:t>
            </w:r>
          </w:p>
        </w:tc>
        <w:tc>
          <w:tcPr>
            <w:tcW w:w="709" w:type="dxa"/>
          </w:tcPr>
          <w:p w14:paraId="3E280BFD" w14:textId="11FAF8FA" w:rsidR="00C94064" w:rsidRDefault="00B530AD" w:rsidP="005F5C32">
            <w:pPr>
              <w:pStyle w:val="NoSpacing"/>
              <w:jc w:val="center"/>
            </w:pPr>
            <w:r>
              <w:t>3</w:t>
            </w:r>
          </w:p>
        </w:tc>
        <w:tc>
          <w:tcPr>
            <w:tcW w:w="709" w:type="dxa"/>
          </w:tcPr>
          <w:p w14:paraId="2160C9A5" w14:textId="642E5301" w:rsidR="00C94064" w:rsidRDefault="00B530AD" w:rsidP="005F5C32">
            <w:pPr>
              <w:pStyle w:val="NoSpacing"/>
              <w:jc w:val="center"/>
            </w:pPr>
            <w:r>
              <w:t>6</w:t>
            </w:r>
          </w:p>
        </w:tc>
        <w:tc>
          <w:tcPr>
            <w:tcW w:w="5670" w:type="dxa"/>
          </w:tcPr>
          <w:p w14:paraId="19248587" w14:textId="1BF7FA25" w:rsidR="002E262A" w:rsidRDefault="001F5E90" w:rsidP="00C94064">
            <w:pPr>
              <w:pStyle w:val="NoSpacing"/>
            </w:pPr>
            <w:r>
              <w:t xml:space="preserve">Complete a risk assessment for each incident.  </w:t>
            </w:r>
            <w:r w:rsidR="00DF1907">
              <w:t>If it is identified that a</w:t>
            </w:r>
            <w:r w:rsidR="00005B39">
              <w:t xml:space="preserve"> felled or ‘hung up’</w:t>
            </w:r>
            <w:r w:rsidR="00DF1907">
              <w:t xml:space="preserve"> tree </w:t>
            </w:r>
            <w:r w:rsidR="00005B39">
              <w:t xml:space="preserve">(those only still standing because of support from other trees) </w:t>
            </w:r>
            <w:r w:rsidR="00DF1907">
              <w:t xml:space="preserve">needs to be </w:t>
            </w:r>
            <w:r>
              <w:t>removed,</w:t>
            </w:r>
            <w:r w:rsidR="00E80BA5">
              <w:t xml:space="preserve"> then ensure the person undertaking the work has the correct tools and training to undertake the work.  If </w:t>
            </w:r>
            <w:r w:rsidR="00B270EE">
              <w:t>no one is suitable to undertake the work, instruct a professional or cordon off the area.</w:t>
            </w:r>
            <w:r w:rsidR="00625BA0">
              <w:t xml:space="preserve">  </w:t>
            </w:r>
            <w:r w:rsidR="00EF6D82">
              <w:t>This work should not be tackled by a lone worker.  First aid and emergency extraction procedures must be in place.</w:t>
            </w:r>
            <w:r w:rsidR="002E262A">
              <w:t xml:space="preserve">  Any machinery must be used within the limits of the </w:t>
            </w:r>
            <w:r w:rsidR="00E4088A">
              <w:t>manufacturer’s</w:t>
            </w:r>
            <w:r w:rsidR="002E262A">
              <w:t xml:space="preserve"> guidelines.</w:t>
            </w:r>
          </w:p>
        </w:tc>
        <w:tc>
          <w:tcPr>
            <w:tcW w:w="709" w:type="dxa"/>
          </w:tcPr>
          <w:p w14:paraId="29234391" w14:textId="60333271" w:rsidR="00C94064" w:rsidRDefault="00B530AD" w:rsidP="005F5C32">
            <w:pPr>
              <w:pStyle w:val="NoSpacing"/>
              <w:jc w:val="center"/>
            </w:pPr>
            <w:r>
              <w:t>1</w:t>
            </w:r>
          </w:p>
        </w:tc>
        <w:tc>
          <w:tcPr>
            <w:tcW w:w="708" w:type="dxa"/>
          </w:tcPr>
          <w:p w14:paraId="48E3DC01" w14:textId="2722F42A" w:rsidR="00C94064" w:rsidRDefault="00B530AD" w:rsidP="005F5C32">
            <w:pPr>
              <w:pStyle w:val="NoSpacing"/>
              <w:jc w:val="center"/>
            </w:pPr>
            <w:r>
              <w:t>3</w:t>
            </w:r>
          </w:p>
        </w:tc>
        <w:tc>
          <w:tcPr>
            <w:tcW w:w="709" w:type="dxa"/>
          </w:tcPr>
          <w:p w14:paraId="687BF365" w14:textId="02FDC44E" w:rsidR="00C94064" w:rsidRDefault="00B530AD" w:rsidP="005F5C32">
            <w:pPr>
              <w:pStyle w:val="NoSpacing"/>
              <w:jc w:val="center"/>
            </w:pPr>
            <w:r>
              <w:t>3</w:t>
            </w:r>
          </w:p>
        </w:tc>
      </w:tr>
      <w:tr w:rsidR="00100891" w14:paraId="15AF6AAD" w14:textId="77777777" w:rsidTr="006D7DA8">
        <w:trPr>
          <w:trHeight w:val="522"/>
        </w:trPr>
        <w:tc>
          <w:tcPr>
            <w:tcW w:w="562" w:type="dxa"/>
          </w:tcPr>
          <w:p w14:paraId="75B71B34" w14:textId="43EB8F18" w:rsidR="00C94064" w:rsidRDefault="007E6BCB" w:rsidP="00A5749E">
            <w:pPr>
              <w:pStyle w:val="NoSpacing"/>
              <w:jc w:val="center"/>
            </w:pPr>
            <w:r>
              <w:t>3</w:t>
            </w:r>
          </w:p>
        </w:tc>
        <w:tc>
          <w:tcPr>
            <w:tcW w:w="1985" w:type="dxa"/>
          </w:tcPr>
          <w:p w14:paraId="0C9B8C29" w14:textId="407526ED" w:rsidR="00C94064" w:rsidRDefault="008F0813" w:rsidP="00C94064">
            <w:pPr>
              <w:pStyle w:val="NoSpacing"/>
            </w:pPr>
            <w:r>
              <w:t>Tools</w:t>
            </w:r>
          </w:p>
        </w:tc>
        <w:tc>
          <w:tcPr>
            <w:tcW w:w="1843" w:type="dxa"/>
          </w:tcPr>
          <w:p w14:paraId="4D137FFA" w14:textId="77777777" w:rsidR="00D80CA6" w:rsidRDefault="00D80CA6" w:rsidP="00D80CA6">
            <w:pPr>
              <w:pStyle w:val="NoSpacing"/>
            </w:pPr>
            <w:r>
              <w:t>Club</w:t>
            </w:r>
          </w:p>
          <w:p w14:paraId="465CB485" w14:textId="5298F551" w:rsidR="00C94064" w:rsidRDefault="00C94064" w:rsidP="00751D45">
            <w:pPr>
              <w:pStyle w:val="NoSpacing"/>
            </w:pPr>
          </w:p>
        </w:tc>
        <w:tc>
          <w:tcPr>
            <w:tcW w:w="708" w:type="dxa"/>
          </w:tcPr>
          <w:p w14:paraId="6D8631EC" w14:textId="066AA345" w:rsidR="00C94064" w:rsidRDefault="000F7F93" w:rsidP="000F7F93">
            <w:pPr>
              <w:pStyle w:val="NoSpacing"/>
              <w:jc w:val="center"/>
            </w:pPr>
            <w:r>
              <w:t>2</w:t>
            </w:r>
          </w:p>
        </w:tc>
        <w:tc>
          <w:tcPr>
            <w:tcW w:w="709" w:type="dxa"/>
          </w:tcPr>
          <w:p w14:paraId="5036223F" w14:textId="44063BFF" w:rsidR="00C94064" w:rsidRDefault="000F7F93" w:rsidP="000F7F93">
            <w:pPr>
              <w:pStyle w:val="NoSpacing"/>
              <w:jc w:val="center"/>
            </w:pPr>
            <w:r>
              <w:t>2</w:t>
            </w:r>
          </w:p>
        </w:tc>
        <w:tc>
          <w:tcPr>
            <w:tcW w:w="709" w:type="dxa"/>
          </w:tcPr>
          <w:p w14:paraId="47CC99F0" w14:textId="3E388CBD" w:rsidR="00C94064" w:rsidRDefault="000F7F93" w:rsidP="000F7F93">
            <w:pPr>
              <w:pStyle w:val="NoSpacing"/>
              <w:jc w:val="center"/>
            </w:pPr>
            <w:r>
              <w:t>4</w:t>
            </w:r>
          </w:p>
        </w:tc>
        <w:tc>
          <w:tcPr>
            <w:tcW w:w="5670" w:type="dxa"/>
          </w:tcPr>
          <w:p w14:paraId="0F3A57DE" w14:textId="04E37264" w:rsidR="00C94064" w:rsidRDefault="00167E2C" w:rsidP="00C94064">
            <w:pPr>
              <w:pStyle w:val="NoSpacing"/>
            </w:pPr>
            <w:r>
              <w:t>Ensure the tools are in serviceable condition and are not damaged or difficult to use.</w:t>
            </w:r>
            <w:r w:rsidR="002E262A">
              <w:t xml:space="preserve">  Any tools must be used within the limits of the </w:t>
            </w:r>
            <w:r w:rsidR="00E4088A">
              <w:t>manufacturer’s</w:t>
            </w:r>
            <w:r w:rsidR="002E262A">
              <w:t xml:space="preserve"> guidelines.</w:t>
            </w:r>
            <w:r w:rsidR="00864909">
              <w:t xml:space="preserve">  Ensure the correct tool is used for the job, </w:t>
            </w:r>
            <w:r w:rsidR="00E4088A">
              <w:t>i.e.,</w:t>
            </w:r>
            <w:r w:rsidR="00864909">
              <w:t xml:space="preserve"> don’t swing a machete when secateurs are more suitable.</w:t>
            </w:r>
          </w:p>
        </w:tc>
        <w:tc>
          <w:tcPr>
            <w:tcW w:w="709" w:type="dxa"/>
          </w:tcPr>
          <w:p w14:paraId="4C49A4A8" w14:textId="1A7C061B" w:rsidR="00C94064" w:rsidRDefault="000F7F93" w:rsidP="007574D8">
            <w:pPr>
              <w:pStyle w:val="NoSpacing"/>
              <w:jc w:val="center"/>
            </w:pPr>
            <w:r>
              <w:t>1</w:t>
            </w:r>
          </w:p>
        </w:tc>
        <w:tc>
          <w:tcPr>
            <w:tcW w:w="708" w:type="dxa"/>
          </w:tcPr>
          <w:p w14:paraId="403EA609" w14:textId="2302EC50" w:rsidR="00C94064" w:rsidRDefault="000F7F93" w:rsidP="007574D8">
            <w:pPr>
              <w:pStyle w:val="NoSpacing"/>
              <w:jc w:val="center"/>
            </w:pPr>
            <w:r>
              <w:t>2</w:t>
            </w:r>
          </w:p>
        </w:tc>
        <w:tc>
          <w:tcPr>
            <w:tcW w:w="709" w:type="dxa"/>
          </w:tcPr>
          <w:p w14:paraId="3E747B6A" w14:textId="42307CDF" w:rsidR="00C94064" w:rsidRDefault="000F7F93" w:rsidP="007574D8">
            <w:pPr>
              <w:pStyle w:val="NoSpacing"/>
              <w:jc w:val="center"/>
            </w:pPr>
            <w:r>
              <w:t>2</w:t>
            </w:r>
          </w:p>
        </w:tc>
      </w:tr>
      <w:tr w:rsidR="00100891" w14:paraId="062F465D" w14:textId="77777777" w:rsidTr="006D7DA8">
        <w:trPr>
          <w:trHeight w:val="522"/>
        </w:trPr>
        <w:tc>
          <w:tcPr>
            <w:tcW w:w="562" w:type="dxa"/>
          </w:tcPr>
          <w:p w14:paraId="059C282C" w14:textId="4FE6E11A" w:rsidR="00C94064" w:rsidRDefault="007E6BCB" w:rsidP="00A5749E">
            <w:pPr>
              <w:pStyle w:val="NoSpacing"/>
              <w:jc w:val="center"/>
            </w:pPr>
            <w:r>
              <w:t>4</w:t>
            </w:r>
          </w:p>
        </w:tc>
        <w:tc>
          <w:tcPr>
            <w:tcW w:w="1985" w:type="dxa"/>
          </w:tcPr>
          <w:p w14:paraId="52BDD1BC" w14:textId="27A69650" w:rsidR="00C94064" w:rsidRDefault="00167E2C" w:rsidP="00C94064">
            <w:pPr>
              <w:pStyle w:val="NoSpacing"/>
            </w:pPr>
            <w:r>
              <w:t>PPE</w:t>
            </w:r>
          </w:p>
        </w:tc>
        <w:tc>
          <w:tcPr>
            <w:tcW w:w="1843" w:type="dxa"/>
          </w:tcPr>
          <w:p w14:paraId="4C2DE29E" w14:textId="77777777" w:rsidR="00D123D4" w:rsidRDefault="00D123D4" w:rsidP="00C94064">
            <w:pPr>
              <w:pStyle w:val="NoSpacing"/>
            </w:pPr>
            <w:r>
              <w:t xml:space="preserve">Club </w:t>
            </w:r>
          </w:p>
          <w:p w14:paraId="57240A83" w14:textId="43F2CDCC" w:rsidR="00C94064" w:rsidRDefault="00C94064" w:rsidP="00C94064">
            <w:pPr>
              <w:pStyle w:val="NoSpacing"/>
            </w:pPr>
          </w:p>
        </w:tc>
        <w:tc>
          <w:tcPr>
            <w:tcW w:w="708" w:type="dxa"/>
          </w:tcPr>
          <w:p w14:paraId="1CB42F0A" w14:textId="725D30FE" w:rsidR="00C94064" w:rsidRDefault="003E697E" w:rsidP="007574D8">
            <w:pPr>
              <w:pStyle w:val="NoSpacing"/>
              <w:jc w:val="center"/>
            </w:pPr>
            <w:r>
              <w:t>2</w:t>
            </w:r>
          </w:p>
        </w:tc>
        <w:tc>
          <w:tcPr>
            <w:tcW w:w="709" w:type="dxa"/>
          </w:tcPr>
          <w:p w14:paraId="477D583E" w14:textId="78561DAF" w:rsidR="00C94064" w:rsidRDefault="003E697E" w:rsidP="007574D8">
            <w:pPr>
              <w:pStyle w:val="NoSpacing"/>
              <w:jc w:val="center"/>
            </w:pPr>
            <w:r>
              <w:t>3</w:t>
            </w:r>
          </w:p>
        </w:tc>
        <w:tc>
          <w:tcPr>
            <w:tcW w:w="709" w:type="dxa"/>
          </w:tcPr>
          <w:p w14:paraId="2EAF128C" w14:textId="7DEE9223" w:rsidR="00C94064" w:rsidRDefault="003E697E" w:rsidP="007574D8">
            <w:pPr>
              <w:pStyle w:val="NoSpacing"/>
              <w:jc w:val="center"/>
            </w:pPr>
            <w:r>
              <w:t>6</w:t>
            </w:r>
          </w:p>
        </w:tc>
        <w:tc>
          <w:tcPr>
            <w:tcW w:w="5670" w:type="dxa"/>
          </w:tcPr>
          <w:p w14:paraId="0D675E67" w14:textId="537C00E4" w:rsidR="00C94064" w:rsidRDefault="00167E2C" w:rsidP="00C94064">
            <w:pPr>
              <w:pStyle w:val="NoSpacing"/>
            </w:pPr>
            <w:r>
              <w:t xml:space="preserve">All participants to wear appropriate PPE, long sleeved tops and trousers, sturdy footwear </w:t>
            </w:r>
            <w:proofErr w:type="gramStart"/>
            <w:r>
              <w:t>at all times</w:t>
            </w:r>
            <w:proofErr w:type="gramEnd"/>
            <w:r>
              <w:t xml:space="preserve">. </w:t>
            </w:r>
            <w:r w:rsidR="002F5F65">
              <w:t xml:space="preserve"> </w:t>
            </w:r>
            <w:r w:rsidR="003428C2">
              <w:t>Use gloves and goggles to remove</w:t>
            </w:r>
            <w:r>
              <w:t xml:space="preserve"> thorny plants such</w:t>
            </w:r>
            <w:r w:rsidR="00A8441F">
              <w:t xml:space="preserve"> as</w:t>
            </w:r>
            <w:r>
              <w:t xml:space="preserve"> bramble</w:t>
            </w:r>
            <w:r w:rsidR="005C2755">
              <w:t xml:space="preserve"> and</w:t>
            </w:r>
            <w:r>
              <w:t xml:space="preserve"> blackthorn. </w:t>
            </w:r>
            <w:r w:rsidR="003428C2">
              <w:t xml:space="preserve"> A</w:t>
            </w:r>
            <w:r>
              <w:t xml:space="preserve">void touching eyes, </w:t>
            </w:r>
            <w:r w:rsidR="00E4088A">
              <w:t>mouth,</w:t>
            </w:r>
            <w:r>
              <w:t xml:space="preserve"> and food with unwashed hands. Wash hands with soap and water at </w:t>
            </w:r>
            <w:r w:rsidR="005C2755">
              <w:t xml:space="preserve">the </w:t>
            </w:r>
            <w:r>
              <w:t>end of</w:t>
            </w:r>
            <w:r w:rsidR="005C2755">
              <w:t xml:space="preserve"> a</w:t>
            </w:r>
            <w:r>
              <w:t xml:space="preserve"> task. </w:t>
            </w:r>
            <w:r w:rsidR="003428C2">
              <w:t xml:space="preserve"> </w:t>
            </w:r>
            <w:r>
              <w:t xml:space="preserve">Cuts and splinters (especially from blackthorn) to be treated promptly to avoid infection etc. </w:t>
            </w:r>
            <w:r w:rsidR="005C2755">
              <w:t xml:space="preserve"> </w:t>
            </w:r>
            <w:r>
              <w:t xml:space="preserve">Hand cleansing gel, </w:t>
            </w:r>
            <w:r w:rsidR="00384A94">
              <w:t>f</w:t>
            </w:r>
            <w:r>
              <w:t xml:space="preserve">irst </w:t>
            </w:r>
            <w:r w:rsidR="00384A94">
              <w:t>a</w:t>
            </w:r>
            <w:r>
              <w:t>id kit plus sterile water</w:t>
            </w:r>
            <w:r w:rsidR="005C2755">
              <w:t>,</w:t>
            </w:r>
            <w:r>
              <w:t xml:space="preserve"> and eyebath to be available.</w:t>
            </w:r>
            <w:r w:rsidR="003E697E">
              <w:t xml:space="preserve">  Check for </w:t>
            </w:r>
            <w:proofErr w:type="gramStart"/>
            <w:r w:rsidR="003E697E">
              <w:t>ticks</w:t>
            </w:r>
            <w:proofErr w:type="gramEnd"/>
            <w:r w:rsidR="003E697E">
              <w:t xml:space="preserve"> post work.</w:t>
            </w:r>
          </w:p>
        </w:tc>
        <w:tc>
          <w:tcPr>
            <w:tcW w:w="709" w:type="dxa"/>
          </w:tcPr>
          <w:p w14:paraId="519D4B37" w14:textId="7A8DE031" w:rsidR="00C94064" w:rsidRDefault="007574D8" w:rsidP="007574D8">
            <w:pPr>
              <w:pStyle w:val="NoSpacing"/>
              <w:jc w:val="center"/>
            </w:pPr>
            <w:r>
              <w:t>1</w:t>
            </w:r>
          </w:p>
        </w:tc>
        <w:tc>
          <w:tcPr>
            <w:tcW w:w="708" w:type="dxa"/>
          </w:tcPr>
          <w:p w14:paraId="1A5B66DB" w14:textId="17C5BE2F" w:rsidR="00C94064" w:rsidRDefault="003E697E" w:rsidP="007574D8">
            <w:pPr>
              <w:pStyle w:val="NoSpacing"/>
              <w:jc w:val="center"/>
            </w:pPr>
            <w:r>
              <w:t>2</w:t>
            </w:r>
          </w:p>
        </w:tc>
        <w:tc>
          <w:tcPr>
            <w:tcW w:w="709" w:type="dxa"/>
          </w:tcPr>
          <w:p w14:paraId="3F85AC49" w14:textId="4C4321C7" w:rsidR="00C94064" w:rsidRDefault="003E697E" w:rsidP="007574D8">
            <w:pPr>
              <w:pStyle w:val="NoSpacing"/>
              <w:jc w:val="center"/>
            </w:pPr>
            <w:r>
              <w:t>2</w:t>
            </w:r>
          </w:p>
        </w:tc>
      </w:tr>
      <w:tr w:rsidR="00AD20FF" w14:paraId="33C1DF9D" w14:textId="77777777" w:rsidTr="006D7DA8">
        <w:trPr>
          <w:trHeight w:val="522"/>
        </w:trPr>
        <w:tc>
          <w:tcPr>
            <w:tcW w:w="562" w:type="dxa"/>
          </w:tcPr>
          <w:p w14:paraId="687BF78B" w14:textId="154C026E" w:rsidR="00AD20FF" w:rsidRDefault="007574D8" w:rsidP="00A5749E">
            <w:pPr>
              <w:pStyle w:val="NoSpacing"/>
              <w:jc w:val="center"/>
            </w:pPr>
            <w:r>
              <w:t>5</w:t>
            </w:r>
          </w:p>
        </w:tc>
        <w:tc>
          <w:tcPr>
            <w:tcW w:w="1985" w:type="dxa"/>
          </w:tcPr>
          <w:p w14:paraId="76D47B51" w14:textId="24FA89F3" w:rsidR="00AD20FF" w:rsidRDefault="00751D45" w:rsidP="00C94064">
            <w:pPr>
              <w:pStyle w:val="NoSpacing"/>
            </w:pPr>
            <w:r>
              <w:t>Working environment</w:t>
            </w:r>
          </w:p>
        </w:tc>
        <w:tc>
          <w:tcPr>
            <w:tcW w:w="1843" w:type="dxa"/>
          </w:tcPr>
          <w:p w14:paraId="5262F6F5" w14:textId="77777777" w:rsidR="006847FF" w:rsidRDefault="006847FF" w:rsidP="00C94064">
            <w:pPr>
              <w:pStyle w:val="NoSpacing"/>
            </w:pPr>
            <w:r>
              <w:t xml:space="preserve">Club </w:t>
            </w:r>
          </w:p>
          <w:p w14:paraId="508BBAE0" w14:textId="3A8AF915" w:rsidR="00AD20FF" w:rsidRDefault="00AD20FF" w:rsidP="00C94064">
            <w:pPr>
              <w:pStyle w:val="NoSpacing"/>
            </w:pPr>
          </w:p>
        </w:tc>
        <w:tc>
          <w:tcPr>
            <w:tcW w:w="708" w:type="dxa"/>
          </w:tcPr>
          <w:p w14:paraId="1B8D054F" w14:textId="7DE96DE2" w:rsidR="00AD20FF" w:rsidRDefault="006C437D" w:rsidP="007574D8">
            <w:pPr>
              <w:pStyle w:val="NoSpacing"/>
              <w:jc w:val="center"/>
            </w:pPr>
            <w:r>
              <w:t>2</w:t>
            </w:r>
          </w:p>
        </w:tc>
        <w:tc>
          <w:tcPr>
            <w:tcW w:w="709" w:type="dxa"/>
          </w:tcPr>
          <w:p w14:paraId="0C116AB0" w14:textId="75039ACE" w:rsidR="00AD20FF" w:rsidRDefault="006C437D" w:rsidP="007574D8">
            <w:pPr>
              <w:pStyle w:val="NoSpacing"/>
              <w:jc w:val="center"/>
            </w:pPr>
            <w:r>
              <w:t>3</w:t>
            </w:r>
          </w:p>
        </w:tc>
        <w:tc>
          <w:tcPr>
            <w:tcW w:w="709" w:type="dxa"/>
          </w:tcPr>
          <w:p w14:paraId="1336A441" w14:textId="6C8FB384" w:rsidR="00AD20FF" w:rsidRDefault="006C437D" w:rsidP="007574D8">
            <w:pPr>
              <w:pStyle w:val="NoSpacing"/>
              <w:jc w:val="center"/>
            </w:pPr>
            <w:r>
              <w:t>6</w:t>
            </w:r>
          </w:p>
        </w:tc>
        <w:tc>
          <w:tcPr>
            <w:tcW w:w="5670" w:type="dxa"/>
          </w:tcPr>
          <w:p w14:paraId="332D03BE" w14:textId="77777777" w:rsidR="0080283C" w:rsidRDefault="00BF0448" w:rsidP="00C94064">
            <w:pPr>
              <w:pStyle w:val="NoSpacing"/>
            </w:pPr>
            <w:r>
              <w:t xml:space="preserve">Safe working practices to be followed </w:t>
            </w:r>
            <w:r w:rsidR="00384A94">
              <w:t>and</w:t>
            </w:r>
            <w:r>
              <w:t xml:space="preserve"> suitable clothing </w:t>
            </w:r>
            <w:r w:rsidR="00384A94">
              <w:t>and</w:t>
            </w:r>
            <w:r>
              <w:t xml:space="preserve"> PPE worn. </w:t>
            </w:r>
            <w:r w:rsidR="00751D45">
              <w:t xml:space="preserve"> </w:t>
            </w:r>
            <w:r>
              <w:t xml:space="preserve">Participants to work a safe distance apart, depending on the task and tools used, but at least far enough apart to avoid being caught by branches if removing </w:t>
            </w:r>
            <w:r>
              <w:lastRenderedPageBreak/>
              <w:t>brash</w:t>
            </w:r>
            <w:r w:rsidR="006772F4">
              <w:t xml:space="preserve">. </w:t>
            </w:r>
            <w:r>
              <w:t xml:space="preserve"> Tools and materials never left unprotected where they could cause injury.</w:t>
            </w:r>
            <w:r w:rsidR="0080283C">
              <w:t xml:space="preserve"> </w:t>
            </w:r>
          </w:p>
          <w:p w14:paraId="3247FB93" w14:textId="2C2236C3" w:rsidR="00AD20FF" w:rsidRDefault="00A13DB8" w:rsidP="00C94064">
            <w:pPr>
              <w:pStyle w:val="NoSpacing"/>
            </w:pPr>
            <w:r>
              <w:t>Check</w:t>
            </w:r>
            <w:r w:rsidR="0080283C">
              <w:t xml:space="preserve"> mobile phone coverage at location, have mobile </w:t>
            </w:r>
            <w:r>
              <w:t>available a</w:t>
            </w:r>
            <w:r w:rsidR="0080283C">
              <w:t xml:space="preserve">nd be constantly alert for problems or ensure emergency procedure identifies how to raise the alarm if there is no mobile signal.  </w:t>
            </w:r>
            <w:r>
              <w:t>N</w:t>
            </w:r>
            <w:r w:rsidR="0080283C">
              <w:t>ote nearest road access point and be able to give directions.  Participants to inform</w:t>
            </w:r>
            <w:r w:rsidR="00C71682">
              <w:t xml:space="preserve"> </w:t>
            </w:r>
            <w:r w:rsidR="0080283C">
              <w:t>if leaving early</w:t>
            </w:r>
            <w:r w:rsidR="00C71682">
              <w:t xml:space="preserve"> and all participants are counted in and out.</w:t>
            </w:r>
            <w:r w:rsidR="00B222B6">
              <w:t xml:space="preserve">  Consider wearing high visibility clothing and ensure </w:t>
            </w:r>
            <w:r w:rsidR="007D3211">
              <w:t>no one is shooting in the woods.</w:t>
            </w:r>
          </w:p>
        </w:tc>
        <w:tc>
          <w:tcPr>
            <w:tcW w:w="709" w:type="dxa"/>
          </w:tcPr>
          <w:p w14:paraId="0E8B0574" w14:textId="4AF8EFD5" w:rsidR="00AD20FF" w:rsidRDefault="007574D8" w:rsidP="007574D8">
            <w:pPr>
              <w:pStyle w:val="NoSpacing"/>
              <w:jc w:val="center"/>
            </w:pPr>
            <w:r>
              <w:lastRenderedPageBreak/>
              <w:t>1</w:t>
            </w:r>
          </w:p>
        </w:tc>
        <w:tc>
          <w:tcPr>
            <w:tcW w:w="708" w:type="dxa"/>
          </w:tcPr>
          <w:p w14:paraId="065CFED2" w14:textId="2FBDDBDF" w:rsidR="00AD20FF" w:rsidRDefault="006C437D" w:rsidP="007574D8">
            <w:pPr>
              <w:pStyle w:val="NoSpacing"/>
              <w:jc w:val="center"/>
            </w:pPr>
            <w:r>
              <w:t>2</w:t>
            </w:r>
          </w:p>
        </w:tc>
        <w:tc>
          <w:tcPr>
            <w:tcW w:w="709" w:type="dxa"/>
          </w:tcPr>
          <w:p w14:paraId="38A8834C" w14:textId="60C6728D" w:rsidR="00AD20FF" w:rsidRDefault="006C437D" w:rsidP="007574D8">
            <w:pPr>
              <w:pStyle w:val="NoSpacing"/>
              <w:jc w:val="center"/>
            </w:pPr>
            <w:r>
              <w:t>2</w:t>
            </w:r>
          </w:p>
        </w:tc>
      </w:tr>
      <w:tr w:rsidR="006A0F57" w14:paraId="4D0E5BC7" w14:textId="77777777" w:rsidTr="006D7DA8">
        <w:trPr>
          <w:trHeight w:val="522"/>
        </w:trPr>
        <w:tc>
          <w:tcPr>
            <w:tcW w:w="562" w:type="dxa"/>
          </w:tcPr>
          <w:p w14:paraId="70204953" w14:textId="1EB0D5AA" w:rsidR="006A0F57" w:rsidRDefault="007574D8" w:rsidP="00A5749E">
            <w:pPr>
              <w:pStyle w:val="NoSpacing"/>
              <w:jc w:val="center"/>
            </w:pPr>
            <w:r>
              <w:t>6</w:t>
            </w:r>
          </w:p>
        </w:tc>
        <w:tc>
          <w:tcPr>
            <w:tcW w:w="1985" w:type="dxa"/>
          </w:tcPr>
          <w:p w14:paraId="21A9EFAA" w14:textId="4EEDAD15" w:rsidR="006A0F57" w:rsidRDefault="006772F4" w:rsidP="00C94064">
            <w:pPr>
              <w:pStyle w:val="NoSpacing"/>
            </w:pPr>
            <w:r>
              <w:t>Weather</w:t>
            </w:r>
            <w:r w:rsidR="00927737">
              <w:t>/light</w:t>
            </w:r>
          </w:p>
        </w:tc>
        <w:tc>
          <w:tcPr>
            <w:tcW w:w="1843" w:type="dxa"/>
          </w:tcPr>
          <w:p w14:paraId="0F5BFFA3" w14:textId="0E32DBE5" w:rsidR="00013A58" w:rsidRDefault="0065038F" w:rsidP="00C94064">
            <w:pPr>
              <w:pStyle w:val="NoSpacing"/>
            </w:pPr>
            <w:r>
              <w:t>Club</w:t>
            </w:r>
          </w:p>
        </w:tc>
        <w:tc>
          <w:tcPr>
            <w:tcW w:w="708" w:type="dxa"/>
          </w:tcPr>
          <w:p w14:paraId="576AD081" w14:textId="659CD16D" w:rsidR="006A0F57" w:rsidRDefault="0079586C" w:rsidP="007574D8">
            <w:pPr>
              <w:pStyle w:val="NoSpacing"/>
              <w:jc w:val="center"/>
            </w:pPr>
            <w:r>
              <w:t>1</w:t>
            </w:r>
          </w:p>
        </w:tc>
        <w:tc>
          <w:tcPr>
            <w:tcW w:w="709" w:type="dxa"/>
          </w:tcPr>
          <w:p w14:paraId="37CDB8DC" w14:textId="4C93C782" w:rsidR="006A0F57" w:rsidRDefault="0079586C" w:rsidP="007574D8">
            <w:pPr>
              <w:pStyle w:val="NoSpacing"/>
              <w:jc w:val="center"/>
            </w:pPr>
            <w:r>
              <w:t>2</w:t>
            </w:r>
          </w:p>
        </w:tc>
        <w:tc>
          <w:tcPr>
            <w:tcW w:w="709" w:type="dxa"/>
          </w:tcPr>
          <w:p w14:paraId="6A399B26" w14:textId="5C5997AC" w:rsidR="006A0F57" w:rsidRDefault="0079586C" w:rsidP="007574D8">
            <w:pPr>
              <w:pStyle w:val="NoSpacing"/>
              <w:jc w:val="center"/>
            </w:pPr>
            <w:r>
              <w:t>2</w:t>
            </w:r>
          </w:p>
        </w:tc>
        <w:tc>
          <w:tcPr>
            <w:tcW w:w="5670" w:type="dxa"/>
          </w:tcPr>
          <w:p w14:paraId="3F01E8BB" w14:textId="1DD6C8B9" w:rsidR="00655F63" w:rsidRDefault="006772F4" w:rsidP="006772F4">
            <w:pPr>
              <w:pStyle w:val="NoSpacing"/>
            </w:pPr>
            <w:r>
              <w:t xml:space="preserve">Maintenance only undertaken during good weather.  </w:t>
            </w:r>
            <w:r w:rsidR="00B222B6">
              <w:t xml:space="preserve">Ensure work is completed before darkness falls.  </w:t>
            </w:r>
            <w:r w:rsidR="002A2A1C">
              <w:t>Participants not to work for long periods without a rest and a drink.</w:t>
            </w:r>
          </w:p>
        </w:tc>
        <w:tc>
          <w:tcPr>
            <w:tcW w:w="709" w:type="dxa"/>
          </w:tcPr>
          <w:p w14:paraId="474A254D" w14:textId="741C8C54" w:rsidR="006A0F57" w:rsidRDefault="0079586C" w:rsidP="007574D8">
            <w:pPr>
              <w:pStyle w:val="NoSpacing"/>
              <w:jc w:val="center"/>
            </w:pPr>
            <w:r>
              <w:t>1</w:t>
            </w:r>
          </w:p>
        </w:tc>
        <w:tc>
          <w:tcPr>
            <w:tcW w:w="708" w:type="dxa"/>
          </w:tcPr>
          <w:p w14:paraId="0285CCE0" w14:textId="06407379" w:rsidR="006A0F57" w:rsidRDefault="0079586C" w:rsidP="007574D8">
            <w:pPr>
              <w:pStyle w:val="NoSpacing"/>
              <w:jc w:val="center"/>
            </w:pPr>
            <w:r>
              <w:t>1</w:t>
            </w:r>
          </w:p>
        </w:tc>
        <w:tc>
          <w:tcPr>
            <w:tcW w:w="709" w:type="dxa"/>
          </w:tcPr>
          <w:p w14:paraId="62114EF1" w14:textId="719A8D4B" w:rsidR="006A0F57" w:rsidRDefault="0079586C" w:rsidP="007574D8">
            <w:pPr>
              <w:pStyle w:val="NoSpacing"/>
              <w:jc w:val="center"/>
            </w:pPr>
            <w:r>
              <w:t>1</w:t>
            </w:r>
          </w:p>
        </w:tc>
      </w:tr>
      <w:tr w:rsidR="00C52DF6" w14:paraId="42DC5570" w14:textId="77777777" w:rsidTr="00C52DF6">
        <w:trPr>
          <w:trHeight w:val="522"/>
        </w:trPr>
        <w:tc>
          <w:tcPr>
            <w:tcW w:w="562" w:type="dxa"/>
          </w:tcPr>
          <w:p w14:paraId="1F965EEC" w14:textId="7D330BCF" w:rsidR="00C52DF6" w:rsidRDefault="007574D8" w:rsidP="00EC0E32">
            <w:pPr>
              <w:pStyle w:val="NoSpacing"/>
              <w:jc w:val="center"/>
            </w:pPr>
            <w:r>
              <w:t>7</w:t>
            </w:r>
          </w:p>
        </w:tc>
        <w:tc>
          <w:tcPr>
            <w:tcW w:w="1985" w:type="dxa"/>
          </w:tcPr>
          <w:p w14:paraId="66C43C01" w14:textId="270D48A9" w:rsidR="00C52DF6" w:rsidRDefault="009360FB" w:rsidP="00EC0E32">
            <w:pPr>
              <w:pStyle w:val="NoSpacing"/>
            </w:pPr>
            <w:r>
              <w:t>Other hazards</w:t>
            </w:r>
          </w:p>
        </w:tc>
        <w:tc>
          <w:tcPr>
            <w:tcW w:w="1843" w:type="dxa"/>
          </w:tcPr>
          <w:p w14:paraId="7FBA8CA1" w14:textId="33B06752" w:rsidR="00C52DF6" w:rsidRDefault="009360FB" w:rsidP="00EC0E32">
            <w:pPr>
              <w:pStyle w:val="NoSpacing"/>
            </w:pPr>
            <w:r>
              <w:t>Club</w:t>
            </w:r>
          </w:p>
        </w:tc>
        <w:tc>
          <w:tcPr>
            <w:tcW w:w="708" w:type="dxa"/>
          </w:tcPr>
          <w:p w14:paraId="32B1F367" w14:textId="512B7A1F" w:rsidR="00C52DF6" w:rsidRDefault="0079586C" w:rsidP="007574D8">
            <w:pPr>
              <w:pStyle w:val="NoSpacing"/>
              <w:jc w:val="center"/>
            </w:pPr>
            <w:r>
              <w:t>1</w:t>
            </w:r>
          </w:p>
        </w:tc>
        <w:tc>
          <w:tcPr>
            <w:tcW w:w="709" w:type="dxa"/>
          </w:tcPr>
          <w:p w14:paraId="6FD37415" w14:textId="0BF8C51E" w:rsidR="00C52DF6" w:rsidRDefault="0079586C" w:rsidP="007574D8">
            <w:pPr>
              <w:pStyle w:val="NoSpacing"/>
              <w:jc w:val="center"/>
            </w:pPr>
            <w:r>
              <w:t>2</w:t>
            </w:r>
          </w:p>
        </w:tc>
        <w:tc>
          <w:tcPr>
            <w:tcW w:w="709" w:type="dxa"/>
          </w:tcPr>
          <w:p w14:paraId="1E193647" w14:textId="61AEB8CF" w:rsidR="00C52DF6" w:rsidRDefault="0079586C" w:rsidP="007574D8">
            <w:pPr>
              <w:pStyle w:val="NoSpacing"/>
              <w:jc w:val="center"/>
            </w:pPr>
            <w:r>
              <w:t>2</w:t>
            </w:r>
          </w:p>
        </w:tc>
        <w:tc>
          <w:tcPr>
            <w:tcW w:w="5670" w:type="dxa"/>
          </w:tcPr>
          <w:p w14:paraId="74589063" w14:textId="347EC015" w:rsidR="00C52DF6" w:rsidRDefault="00F15AA6" w:rsidP="00EC0E32">
            <w:pPr>
              <w:pStyle w:val="NoSpacing"/>
            </w:pPr>
            <w:r>
              <w:t xml:space="preserve">Cordon off hazardous barbed wire or electric fence-lines if </w:t>
            </w:r>
            <w:r w:rsidR="00A55878">
              <w:t>applicable</w:t>
            </w:r>
            <w:r w:rsidR="000E1304">
              <w:t xml:space="preserve">.  Be vigilant when clearing undergrowth for hazardous materials (dumped </w:t>
            </w:r>
            <w:r w:rsidR="001C15D3">
              <w:t>liquids) or hidden wildlife (</w:t>
            </w:r>
            <w:r w:rsidR="004A73A0">
              <w:t xml:space="preserve">adders, </w:t>
            </w:r>
            <w:r w:rsidR="001C15D3">
              <w:t>wasp nests</w:t>
            </w:r>
            <w:r w:rsidR="00BA6639">
              <w:t>), old sharp machinery, old mine shafts etc</w:t>
            </w:r>
            <w:r w:rsidR="001C15D3">
              <w:t>.</w:t>
            </w:r>
          </w:p>
        </w:tc>
        <w:tc>
          <w:tcPr>
            <w:tcW w:w="709" w:type="dxa"/>
          </w:tcPr>
          <w:p w14:paraId="04A823A0" w14:textId="06F4BDC9" w:rsidR="00C52DF6" w:rsidRDefault="0079586C" w:rsidP="007574D8">
            <w:pPr>
              <w:pStyle w:val="NoSpacing"/>
              <w:jc w:val="center"/>
            </w:pPr>
            <w:r>
              <w:t>1</w:t>
            </w:r>
          </w:p>
        </w:tc>
        <w:tc>
          <w:tcPr>
            <w:tcW w:w="708" w:type="dxa"/>
          </w:tcPr>
          <w:p w14:paraId="416B55C4" w14:textId="762180AA" w:rsidR="00C52DF6" w:rsidRDefault="0079586C" w:rsidP="007574D8">
            <w:pPr>
              <w:pStyle w:val="NoSpacing"/>
              <w:jc w:val="center"/>
            </w:pPr>
            <w:r>
              <w:t>1</w:t>
            </w:r>
          </w:p>
        </w:tc>
        <w:tc>
          <w:tcPr>
            <w:tcW w:w="709" w:type="dxa"/>
          </w:tcPr>
          <w:p w14:paraId="4DC61339" w14:textId="7E51DFE2" w:rsidR="00C52DF6" w:rsidRDefault="0079586C" w:rsidP="007574D8">
            <w:pPr>
              <w:pStyle w:val="NoSpacing"/>
              <w:jc w:val="center"/>
            </w:pPr>
            <w:r>
              <w:t>1</w:t>
            </w:r>
          </w:p>
        </w:tc>
      </w:tr>
      <w:tr w:rsidR="009D63AF" w14:paraId="50813882" w14:textId="77777777" w:rsidTr="00C52DF6">
        <w:trPr>
          <w:trHeight w:val="522"/>
        </w:trPr>
        <w:tc>
          <w:tcPr>
            <w:tcW w:w="562" w:type="dxa"/>
          </w:tcPr>
          <w:p w14:paraId="299BB853" w14:textId="2A58F72E" w:rsidR="009D63AF" w:rsidRDefault="007574D8" w:rsidP="00EC0E32">
            <w:pPr>
              <w:pStyle w:val="NoSpacing"/>
              <w:jc w:val="center"/>
            </w:pPr>
            <w:r>
              <w:t>8</w:t>
            </w:r>
          </w:p>
        </w:tc>
        <w:tc>
          <w:tcPr>
            <w:tcW w:w="1985" w:type="dxa"/>
          </w:tcPr>
          <w:p w14:paraId="55FB0C56" w14:textId="2F732F48" w:rsidR="009D63AF" w:rsidRDefault="00BA6639" w:rsidP="00EC0E32">
            <w:pPr>
              <w:pStyle w:val="NoSpacing"/>
            </w:pPr>
            <w:r>
              <w:t>Participants health</w:t>
            </w:r>
          </w:p>
        </w:tc>
        <w:tc>
          <w:tcPr>
            <w:tcW w:w="1843" w:type="dxa"/>
          </w:tcPr>
          <w:p w14:paraId="1B152453" w14:textId="56491DC5" w:rsidR="009D63AF" w:rsidRDefault="00BA6639" w:rsidP="00EC0E32">
            <w:pPr>
              <w:pStyle w:val="NoSpacing"/>
            </w:pPr>
            <w:r>
              <w:t>Club</w:t>
            </w:r>
          </w:p>
        </w:tc>
        <w:tc>
          <w:tcPr>
            <w:tcW w:w="708" w:type="dxa"/>
          </w:tcPr>
          <w:p w14:paraId="151F38E8" w14:textId="4F189BCE" w:rsidR="009D63AF" w:rsidRDefault="004A73A0" w:rsidP="007574D8">
            <w:pPr>
              <w:pStyle w:val="NoSpacing"/>
              <w:jc w:val="center"/>
            </w:pPr>
            <w:r>
              <w:t>1</w:t>
            </w:r>
          </w:p>
        </w:tc>
        <w:tc>
          <w:tcPr>
            <w:tcW w:w="709" w:type="dxa"/>
          </w:tcPr>
          <w:p w14:paraId="69D6CAF6" w14:textId="7E1E1A54" w:rsidR="009D63AF" w:rsidRDefault="004A73A0" w:rsidP="007574D8">
            <w:pPr>
              <w:pStyle w:val="NoSpacing"/>
              <w:jc w:val="center"/>
            </w:pPr>
            <w:r>
              <w:t>3</w:t>
            </w:r>
          </w:p>
        </w:tc>
        <w:tc>
          <w:tcPr>
            <w:tcW w:w="709" w:type="dxa"/>
          </w:tcPr>
          <w:p w14:paraId="70351F6C" w14:textId="63E50951" w:rsidR="009D63AF" w:rsidRDefault="004A73A0" w:rsidP="007574D8">
            <w:pPr>
              <w:pStyle w:val="NoSpacing"/>
              <w:jc w:val="center"/>
            </w:pPr>
            <w:r>
              <w:t>3</w:t>
            </w:r>
          </w:p>
        </w:tc>
        <w:tc>
          <w:tcPr>
            <w:tcW w:w="5670" w:type="dxa"/>
          </w:tcPr>
          <w:p w14:paraId="41036D31" w14:textId="36E1BE48" w:rsidR="009D63AF" w:rsidRDefault="00BA6639" w:rsidP="00EC0E32">
            <w:pPr>
              <w:pStyle w:val="NoSpacing"/>
            </w:pPr>
            <w:r>
              <w:t xml:space="preserve">Ensure that anyone undertaking </w:t>
            </w:r>
            <w:r w:rsidR="00927737">
              <w:t>maintenance work, especially when using machinery, is fit to do so.  Some area where extra vigilance may be needed are mobility (</w:t>
            </w:r>
            <w:r w:rsidR="003F751D">
              <w:t>e.g.,</w:t>
            </w:r>
            <w:r w:rsidR="00927737">
              <w:t xml:space="preserve"> arthritis, stroke); alertness (</w:t>
            </w:r>
            <w:r w:rsidR="003F751D">
              <w:t>e.g.,</w:t>
            </w:r>
            <w:r w:rsidR="00927737">
              <w:t xml:space="preserve"> diabetes or alcohol/drug dependency); physical strength (</w:t>
            </w:r>
            <w:r w:rsidR="003F751D">
              <w:t>e.g.,</w:t>
            </w:r>
            <w:r w:rsidR="00927737">
              <w:t xml:space="preserve"> heart conditions); vision (which cannot be corrected by glasses or contact lenses); manual dexterity/grip strength (</w:t>
            </w:r>
            <w:r w:rsidR="003F751D">
              <w:t>e.g.,</w:t>
            </w:r>
            <w:r w:rsidR="00927737">
              <w:t xml:space="preserve"> vibration white finger); balance (</w:t>
            </w:r>
            <w:r w:rsidR="003F751D">
              <w:t>e.g.,</w:t>
            </w:r>
            <w:r w:rsidR="00927737">
              <w:t xml:space="preserve"> vertigo, </w:t>
            </w:r>
            <w:r w:rsidR="003F751D">
              <w:t>giddiness,</w:t>
            </w:r>
            <w:r w:rsidR="00927737">
              <w:t xml:space="preserve"> or epilepsy).</w:t>
            </w:r>
          </w:p>
        </w:tc>
        <w:tc>
          <w:tcPr>
            <w:tcW w:w="709" w:type="dxa"/>
          </w:tcPr>
          <w:p w14:paraId="3B80CD7D" w14:textId="64A34B8E" w:rsidR="009D63AF" w:rsidRDefault="004A73A0" w:rsidP="007574D8">
            <w:pPr>
              <w:pStyle w:val="NoSpacing"/>
              <w:jc w:val="center"/>
            </w:pPr>
            <w:r>
              <w:t>1</w:t>
            </w:r>
          </w:p>
        </w:tc>
        <w:tc>
          <w:tcPr>
            <w:tcW w:w="708" w:type="dxa"/>
          </w:tcPr>
          <w:p w14:paraId="57580256" w14:textId="27B466BF" w:rsidR="009D63AF" w:rsidRDefault="00B05AEE" w:rsidP="007574D8">
            <w:pPr>
              <w:pStyle w:val="NoSpacing"/>
              <w:jc w:val="center"/>
            </w:pPr>
            <w:r>
              <w:t>3</w:t>
            </w:r>
          </w:p>
        </w:tc>
        <w:tc>
          <w:tcPr>
            <w:tcW w:w="709" w:type="dxa"/>
          </w:tcPr>
          <w:p w14:paraId="665E737C" w14:textId="4ED670E6" w:rsidR="009D63AF" w:rsidRDefault="00B05AEE" w:rsidP="007574D8">
            <w:pPr>
              <w:pStyle w:val="NoSpacing"/>
              <w:jc w:val="center"/>
            </w:pPr>
            <w:r>
              <w:t>3</w:t>
            </w:r>
          </w:p>
        </w:tc>
      </w:tr>
    </w:tbl>
    <w:p w14:paraId="392451AE" w14:textId="415E4213" w:rsidR="00C94064" w:rsidRDefault="00C94064" w:rsidP="00C94064">
      <w:pPr>
        <w:pStyle w:val="NoSpacing"/>
      </w:pPr>
    </w:p>
    <w:tbl>
      <w:tblPr>
        <w:tblStyle w:val="TableGrid"/>
        <w:tblW w:w="14312" w:type="dxa"/>
        <w:tblLook w:val="04A0" w:firstRow="1" w:lastRow="0" w:firstColumn="1" w:lastColumn="0" w:noHBand="0" w:noVBand="1"/>
      </w:tblPr>
      <w:tblGrid>
        <w:gridCol w:w="14312"/>
      </w:tblGrid>
      <w:tr w:rsidR="009A1BAB" w14:paraId="0DF96A44" w14:textId="77777777" w:rsidTr="006D7DA8">
        <w:trPr>
          <w:trHeight w:val="2165"/>
        </w:trPr>
        <w:tc>
          <w:tcPr>
            <w:tcW w:w="14312" w:type="dxa"/>
          </w:tcPr>
          <w:p w14:paraId="220D24E1" w14:textId="6D4C91F2" w:rsidR="009A1BAB" w:rsidRDefault="009A1BAB" w:rsidP="009A1BAB">
            <w:pPr>
              <w:pStyle w:val="NoSpacing"/>
            </w:pPr>
            <w:r>
              <w:lastRenderedPageBreak/>
              <w:t>Additional notes</w:t>
            </w:r>
          </w:p>
          <w:p w14:paraId="24C0CA87" w14:textId="1834A807" w:rsidR="009A1BAB" w:rsidRDefault="009A1BAB" w:rsidP="009A1BAB">
            <w:pPr>
              <w:pStyle w:val="NoSpacing"/>
            </w:pPr>
          </w:p>
          <w:p w14:paraId="32A41F18" w14:textId="3C7F99BD" w:rsidR="00FE13D9" w:rsidRDefault="00FE13D9" w:rsidP="009A1BAB">
            <w:pPr>
              <w:pStyle w:val="NoSpacing"/>
              <w:numPr>
                <w:ilvl w:val="0"/>
                <w:numId w:val="3"/>
              </w:numPr>
            </w:pPr>
            <w:r>
              <w:t xml:space="preserve">A risk assessment should be completed for each piece of </w:t>
            </w:r>
            <w:proofErr w:type="gramStart"/>
            <w:r>
              <w:t>machinery</w:t>
            </w:r>
            <w:proofErr w:type="gramEnd"/>
          </w:p>
          <w:p w14:paraId="371EC313" w14:textId="7E4EDDE9" w:rsidR="009A1BAB" w:rsidRDefault="009A1BAB" w:rsidP="009A1BAB">
            <w:pPr>
              <w:pStyle w:val="NoSpacing"/>
              <w:numPr>
                <w:ilvl w:val="0"/>
                <w:numId w:val="3"/>
              </w:numPr>
            </w:pPr>
            <w:r>
              <w:t>At all times the NFAS rulebook takes precedence</w:t>
            </w:r>
          </w:p>
          <w:p w14:paraId="7D2E8E45" w14:textId="5BA8EC55" w:rsidR="00FE13D9" w:rsidRDefault="009A1BAB" w:rsidP="00FE13D9">
            <w:pPr>
              <w:pStyle w:val="NoSpacing"/>
              <w:numPr>
                <w:ilvl w:val="0"/>
                <w:numId w:val="3"/>
              </w:numPr>
            </w:pPr>
            <w:r>
              <w:t xml:space="preserve">At all times have care for the environment </w:t>
            </w:r>
          </w:p>
          <w:p w14:paraId="00715E20" w14:textId="7A7F5650" w:rsidR="009A1BAB" w:rsidRDefault="009A1BAB" w:rsidP="009A1BAB">
            <w:pPr>
              <w:pStyle w:val="NoSpacing"/>
              <w:numPr>
                <w:ilvl w:val="0"/>
                <w:numId w:val="3"/>
              </w:numPr>
            </w:pPr>
            <w:r>
              <w:t xml:space="preserve">See other relevant risk </w:t>
            </w:r>
            <w:proofErr w:type="gramStart"/>
            <w:r>
              <w:t>assessments</w:t>
            </w:r>
            <w:proofErr w:type="gramEnd"/>
          </w:p>
          <w:p w14:paraId="021F2850" w14:textId="0639C7F2" w:rsidR="00FE13D9" w:rsidRDefault="00FE13D9" w:rsidP="009A1BAB">
            <w:pPr>
              <w:pStyle w:val="NoSpacing"/>
              <w:numPr>
                <w:ilvl w:val="0"/>
                <w:numId w:val="3"/>
              </w:numPr>
            </w:pPr>
            <w:bookmarkStart w:id="1" w:name="_Hlk127628029"/>
            <w:r>
              <w:t xml:space="preserve">All risk assessments must be reviewed regularly, particularly after any </w:t>
            </w:r>
            <w:proofErr w:type="gramStart"/>
            <w:r>
              <w:t>changes</w:t>
            </w:r>
            <w:proofErr w:type="gramEnd"/>
          </w:p>
          <w:p w14:paraId="71B8520C" w14:textId="571690D6" w:rsidR="00FE13D9" w:rsidRDefault="00FE13D9" w:rsidP="009A1BAB">
            <w:pPr>
              <w:pStyle w:val="NoSpacing"/>
              <w:numPr>
                <w:ilvl w:val="0"/>
                <w:numId w:val="3"/>
              </w:numPr>
            </w:pPr>
            <w:bookmarkStart w:id="2" w:name="_Hlk127628453"/>
            <w:r>
              <w:t xml:space="preserve">Consider </w:t>
            </w:r>
            <w:proofErr w:type="gramStart"/>
            <w:r>
              <w:t>land owner’s</w:t>
            </w:r>
            <w:proofErr w:type="gramEnd"/>
            <w:r>
              <w:t xml:space="preserve"> requirements, who may have requirements when using machinery</w:t>
            </w:r>
          </w:p>
          <w:bookmarkEnd w:id="1"/>
          <w:bookmarkEnd w:id="2"/>
          <w:p w14:paraId="0BE291A0" w14:textId="72C9431F" w:rsidR="009A1BAB" w:rsidRDefault="009A1BAB" w:rsidP="009A1BAB">
            <w:pPr>
              <w:pStyle w:val="NoSpacing"/>
            </w:pPr>
          </w:p>
        </w:tc>
      </w:tr>
    </w:tbl>
    <w:p w14:paraId="08B1E4F9" w14:textId="2BA9D83C" w:rsidR="00C94064" w:rsidRDefault="00C94064" w:rsidP="00C94064">
      <w:pPr>
        <w:pStyle w:val="NoSpacing"/>
      </w:pPr>
    </w:p>
    <w:p w14:paraId="2DD93CFB" w14:textId="02053218" w:rsidR="00C94064" w:rsidRDefault="00C94064" w:rsidP="00C94064">
      <w:pPr>
        <w:pStyle w:val="NoSpacing"/>
      </w:pPr>
    </w:p>
    <w:p w14:paraId="1C5F6C15" w14:textId="1A818A36" w:rsidR="00C94064" w:rsidRDefault="00C94064" w:rsidP="00C9406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1418"/>
        <w:gridCol w:w="3544"/>
        <w:gridCol w:w="992"/>
        <w:gridCol w:w="2891"/>
      </w:tblGrid>
      <w:tr w:rsidR="00395694" w14:paraId="169E50D6" w14:textId="77777777" w:rsidTr="004140B0">
        <w:tc>
          <w:tcPr>
            <w:tcW w:w="1985" w:type="dxa"/>
          </w:tcPr>
          <w:p w14:paraId="4C4BD7BE" w14:textId="1B1E3FCD" w:rsidR="00395694" w:rsidRDefault="00395694" w:rsidP="004140B0">
            <w:pPr>
              <w:pStyle w:val="NoSpacing"/>
              <w:jc w:val="right"/>
            </w:pPr>
            <w:r>
              <w:t>Assessor signature:</w:t>
            </w:r>
          </w:p>
        </w:tc>
        <w:tc>
          <w:tcPr>
            <w:tcW w:w="3118" w:type="dxa"/>
            <w:tcBorders>
              <w:bottom w:val="single" w:sz="4" w:space="0" w:color="auto"/>
            </w:tcBorders>
          </w:tcPr>
          <w:p w14:paraId="14A067A5" w14:textId="77777777" w:rsidR="00395694" w:rsidRDefault="00395694" w:rsidP="00C94064">
            <w:pPr>
              <w:pStyle w:val="NoSpacing"/>
            </w:pPr>
          </w:p>
        </w:tc>
        <w:tc>
          <w:tcPr>
            <w:tcW w:w="1418" w:type="dxa"/>
          </w:tcPr>
          <w:p w14:paraId="68B4F3B0" w14:textId="6AAF26B5" w:rsidR="00395694" w:rsidRDefault="00395694" w:rsidP="004140B0">
            <w:pPr>
              <w:pStyle w:val="NoSpacing"/>
              <w:jc w:val="right"/>
            </w:pPr>
            <w:r>
              <w:t>Print name:</w:t>
            </w:r>
          </w:p>
        </w:tc>
        <w:tc>
          <w:tcPr>
            <w:tcW w:w="3544" w:type="dxa"/>
            <w:tcBorders>
              <w:bottom w:val="single" w:sz="4" w:space="0" w:color="auto"/>
            </w:tcBorders>
          </w:tcPr>
          <w:p w14:paraId="00F5A379" w14:textId="77777777" w:rsidR="00395694" w:rsidRDefault="00395694" w:rsidP="00C94064">
            <w:pPr>
              <w:pStyle w:val="NoSpacing"/>
            </w:pPr>
          </w:p>
        </w:tc>
        <w:tc>
          <w:tcPr>
            <w:tcW w:w="992" w:type="dxa"/>
          </w:tcPr>
          <w:p w14:paraId="6A8D0816" w14:textId="0E7DF11F" w:rsidR="00395694" w:rsidRDefault="00395694" w:rsidP="004140B0">
            <w:pPr>
              <w:pStyle w:val="NoSpacing"/>
              <w:jc w:val="right"/>
            </w:pPr>
            <w:r>
              <w:t>Date:</w:t>
            </w:r>
          </w:p>
        </w:tc>
        <w:tc>
          <w:tcPr>
            <w:tcW w:w="2891" w:type="dxa"/>
            <w:tcBorders>
              <w:bottom w:val="single" w:sz="4" w:space="0" w:color="auto"/>
            </w:tcBorders>
          </w:tcPr>
          <w:p w14:paraId="3F7C1780" w14:textId="77777777" w:rsidR="00395694" w:rsidRDefault="00395694" w:rsidP="00C94064">
            <w:pPr>
              <w:pStyle w:val="NoSpacing"/>
            </w:pPr>
          </w:p>
        </w:tc>
      </w:tr>
    </w:tbl>
    <w:p w14:paraId="193783E6" w14:textId="01CBC781" w:rsidR="00C94064" w:rsidRDefault="00C94064" w:rsidP="00C94064">
      <w:pPr>
        <w:pStyle w:val="NoSpacing"/>
      </w:pPr>
    </w:p>
    <w:p w14:paraId="36177498" w14:textId="7A573AE3" w:rsidR="00395694" w:rsidRDefault="00395694">
      <w:pPr>
        <w:pStyle w:val="NoSpacing"/>
      </w:pPr>
    </w:p>
    <w:p w14:paraId="7F7B2221" w14:textId="31D93C02" w:rsidR="00395694" w:rsidRDefault="00395694">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1418"/>
        <w:gridCol w:w="3544"/>
        <w:gridCol w:w="992"/>
        <w:gridCol w:w="2891"/>
      </w:tblGrid>
      <w:tr w:rsidR="00395694" w14:paraId="598055A5" w14:textId="77777777" w:rsidTr="004140B0">
        <w:tc>
          <w:tcPr>
            <w:tcW w:w="1985" w:type="dxa"/>
          </w:tcPr>
          <w:p w14:paraId="28DA13D6" w14:textId="2C4D3129" w:rsidR="00395694" w:rsidRDefault="00395694" w:rsidP="004140B0">
            <w:pPr>
              <w:pStyle w:val="NoSpacing"/>
              <w:jc w:val="right"/>
            </w:pPr>
            <w:r>
              <w:t>Implemented by:</w:t>
            </w:r>
          </w:p>
        </w:tc>
        <w:tc>
          <w:tcPr>
            <w:tcW w:w="3118" w:type="dxa"/>
            <w:tcBorders>
              <w:bottom w:val="single" w:sz="4" w:space="0" w:color="auto"/>
            </w:tcBorders>
          </w:tcPr>
          <w:p w14:paraId="5137BECD" w14:textId="77777777" w:rsidR="00395694" w:rsidRDefault="00395694" w:rsidP="008C0417">
            <w:pPr>
              <w:pStyle w:val="NoSpacing"/>
            </w:pPr>
          </w:p>
        </w:tc>
        <w:tc>
          <w:tcPr>
            <w:tcW w:w="1418" w:type="dxa"/>
          </w:tcPr>
          <w:p w14:paraId="629F91F1" w14:textId="77777777" w:rsidR="00395694" w:rsidRDefault="00395694" w:rsidP="004140B0">
            <w:pPr>
              <w:pStyle w:val="NoSpacing"/>
              <w:jc w:val="right"/>
            </w:pPr>
            <w:r>
              <w:t>Print name:</w:t>
            </w:r>
          </w:p>
        </w:tc>
        <w:tc>
          <w:tcPr>
            <w:tcW w:w="3544" w:type="dxa"/>
            <w:tcBorders>
              <w:bottom w:val="single" w:sz="4" w:space="0" w:color="auto"/>
            </w:tcBorders>
          </w:tcPr>
          <w:p w14:paraId="1EAEB1BB" w14:textId="77777777" w:rsidR="00395694" w:rsidRDefault="00395694" w:rsidP="008C0417">
            <w:pPr>
              <w:pStyle w:val="NoSpacing"/>
            </w:pPr>
          </w:p>
        </w:tc>
        <w:tc>
          <w:tcPr>
            <w:tcW w:w="992" w:type="dxa"/>
          </w:tcPr>
          <w:p w14:paraId="2EE50AFB" w14:textId="77777777" w:rsidR="00395694" w:rsidRDefault="00395694" w:rsidP="004140B0">
            <w:pPr>
              <w:pStyle w:val="NoSpacing"/>
              <w:jc w:val="right"/>
            </w:pPr>
            <w:r>
              <w:t>Date:</w:t>
            </w:r>
          </w:p>
        </w:tc>
        <w:tc>
          <w:tcPr>
            <w:tcW w:w="2891" w:type="dxa"/>
            <w:tcBorders>
              <w:bottom w:val="single" w:sz="4" w:space="0" w:color="auto"/>
            </w:tcBorders>
          </w:tcPr>
          <w:p w14:paraId="23E313EE" w14:textId="77777777" w:rsidR="00395694" w:rsidRDefault="00395694" w:rsidP="008C0417">
            <w:pPr>
              <w:pStyle w:val="NoSpacing"/>
            </w:pPr>
          </w:p>
        </w:tc>
      </w:tr>
      <w:tr w:rsidR="00395694" w14:paraId="7F10912F" w14:textId="77777777" w:rsidTr="004140B0">
        <w:trPr>
          <w:gridAfter w:val="4"/>
          <w:wAfter w:w="8845" w:type="dxa"/>
          <w:trHeight w:val="1034"/>
        </w:trPr>
        <w:tc>
          <w:tcPr>
            <w:tcW w:w="1985" w:type="dxa"/>
            <w:vAlign w:val="bottom"/>
          </w:tcPr>
          <w:p w14:paraId="5FFC6A58" w14:textId="6EFCDC25" w:rsidR="00395694" w:rsidRDefault="00395694" w:rsidP="004140B0">
            <w:pPr>
              <w:pStyle w:val="NoSpacing"/>
              <w:jc w:val="right"/>
            </w:pPr>
            <w:r>
              <w:t>Position</w:t>
            </w:r>
            <w:r w:rsidR="004140B0">
              <w:t>:</w:t>
            </w:r>
          </w:p>
        </w:tc>
        <w:tc>
          <w:tcPr>
            <w:tcW w:w="3118" w:type="dxa"/>
            <w:tcBorders>
              <w:top w:val="single" w:sz="4" w:space="0" w:color="auto"/>
              <w:bottom w:val="single" w:sz="4" w:space="0" w:color="auto"/>
            </w:tcBorders>
            <w:vAlign w:val="bottom"/>
          </w:tcPr>
          <w:p w14:paraId="7188A38F" w14:textId="53C8E1A4" w:rsidR="004140B0" w:rsidRDefault="004140B0" w:rsidP="008C0417">
            <w:pPr>
              <w:pStyle w:val="NoSpacing"/>
            </w:pPr>
          </w:p>
        </w:tc>
      </w:tr>
    </w:tbl>
    <w:p w14:paraId="75DFE17B" w14:textId="7DB04336" w:rsidR="00395694" w:rsidRDefault="00395694">
      <w:pPr>
        <w:pStyle w:val="NoSpacing"/>
        <w:rPr>
          <w:b/>
          <w:bCs/>
        </w:rPr>
      </w:pPr>
    </w:p>
    <w:tbl>
      <w:tblPr>
        <w:tblStyle w:val="TableGrid"/>
        <w:tblpPr w:leftFromText="180" w:rightFromText="180" w:vertAnchor="text" w:horzAnchor="margin" w:tblpY="84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18"/>
        <w:gridCol w:w="2127"/>
        <w:gridCol w:w="2976"/>
      </w:tblGrid>
      <w:tr w:rsidR="004E4E24" w14:paraId="00E03413" w14:textId="77777777" w:rsidTr="004E4E24">
        <w:tc>
          <w:tcPr>
            <w:tcW w:w="1985" w:type="dxa"/>
          </w:tcPr>
          <w:p w14:paraId="175D127A" w14:textId="495B0584" w:rsidR="004E4E24" w:rsidRDefault="004E4E24" w:rsidP="004E4E24">
            <w:pPr>
              <w:pStyle w:val="NoSpacing"/>
              <w:jc w:val="right"/>
            </w:pPr>
            <w:r>
              <w:t>Implemented date:</w:t>
            </w:r>
          </w:p>
        </w:tc>
        <w:tc>
          <w:tcPr>
            <w:tcW w:w="3118" w:type="dxa"/>
            <w:tcBorders>
              <w:bottom w:val="single" w:sz="4" w:space="0" w:color="auto"/>
            </w:tcBorders>
          </w:tcPr>
          <w:p w14:paraId="689A8CD6" w14:textId="77777777" w:rsidR="004E4E24" w:rsidRDefault="004E4E24" w:rsidP="004E4E24">
            <w:pPr>
              <w:pStyle w:val="NoSpacing"/>
            </w:pPr>
          </w:p>
        </w:tc>
        <w:tc>
          <w:tcPr>
            <w:tcW w:w="2127" w:type="dxa"/>
          </w:tcPr>
          <w:p w14:paraId="0C19E8A1" w14:textId="65124C08" w:rsidR="004E4E24" w:rsidRDefault="00E52DCB" w:rsidP="004E4E24">
            <w:pPr>
              <w:pStyle w:val="NoSpacing"/>
              <w:jc w:val="right"/>
            </w:pPr>
            <w:r>
              <w:t>Last reviewed</w:t>
            </w:r>
            <w:r w:rsidR="004E4E24">
              <w:t xml:space="preserve"> date:</w:t>
            </w:r>
          </w:p>
        </w:tc>
        <w:tc>
          <w:tcPr>
            <w:tcW w:w="2976" w:type="dxa"/>
            <w:tcBorders>
              <w:bottom w:val="single" w:sz="4" w:space="0" w:color="auto"/>
            </w:tcBorders>
          </w:tcPr>
          <w:p w14:paraId="58FE17C4" w14:textId="77777777" w:rsidR="004E4E24" w:rsidRDefault="004E4E24" w:rsidP="004E4E24">
            <w:pPr>
              <w:pStyle w:val="NoSpacing"/>
            </w:pPr>
          </w:p>
        </w:tc>
      </w:tr>
    </w:tbl>
    <w:p w14:paraId="6E0F59D6" w14:textId="49B1D08F" w:rsidR="004140B0" w:rsidRDefault="004140B0">
      <w:pPr>
        <w:rPr>
          <w:b/>
          <w:bCs/>
        </w:rPr>
      </w:pPr>
      <w:r>
        <w:rPr>
          <w:b/>
          <w:bCs/>
        </w:rPr>
        <w:br w:type="page"/>
      </w:r>
    </w:p>
    <w:tbl>
      <w:tblPr>
        <w:tblW w:w="12528" w:type="dxa"/>
        <w:tblInd w:w="88" w:type="dxa"/>
        <w:tblLook w:val="0000" w:firstRow="0" w:lastRow="0" w:firstColumn="0" w:lastColumn="0" w:noHBand="0" w:noVBand="0"/>
      </w:tblPr>
      <w:tblGrid>
        <w:gridCol w:w="680"/>
        <w:gridCol w:w="780"/>
        <w:gridCol w:w="400"/>
        <w:gridCol w:w="1245"/>
        <w:gridCol w:w="1779"/>
        <w:gridCol w:w="1296"/>
        <w:gridCol w:w="536"/>
        <w:gridCol w:w="5812"/>
      </w:tblGrid>
      <w:tr w:rsidR="004140B0" w:rsidRPr="00682061" w14:paraId="3CBA959A" w14:textId="277D07FE" w:rsidTr="004140B0">
        <w:trPr>
          <w:trHeight w:val="315"/>
        </w:trPr>
        <w:tc>
          <w:tcPr>
            <w:tcW w:w="680" w:type="dxa"/>
            <w:tcBorders>
              <w:top w:val="nil"/>
              <w:left w:val="nil"/>
              <w:bottom w:val="nil"/>
              <w:right w:val="nil"/>
            </w:tcBorders>
            <w:noWrap/>
            <w:vAlign w:val="bottom"/>
          </w:tcPr>
          <w:p w14:paraId="0DD6A40C" w14:textId="77777777" w:rsidR="004140B0" w:rsidRPr="00682061" w:rsidRDefault="004140B0" w:rsidP="008C0417">
            <w:pPr>
              <w:rPr>
                <w:rFonts w:ascii="Calibri" w:hAnsi="Calibri" w:cs="Calibri"/>
                <w:lang w:eastAsia="en-GB"/>
              </w:rPr>
            </w:pPr>
          </w:p>
        </w:tc>
        <w:tc>
          <w:tcPr>
            <w:tcW w:w="780" w:type="dxa"/>
            <w:tcBorders>
              <w:top w:val="nil"/>
              <w:left w:val="nil"/>
              <w:bottom w:val="nil"/>
              <w:right w:val="nil"/>
            </w:tcBorders>
          </w:tcPr>
          <w:p w14:paraId="7E602823" w14:textId="77777777" w:rsidR="004140B0" w:rsidRPr="00682061" w:rsidRDefault="004140B0" w:rsidP="008C0417">
            <w:pPr>
              <w:jc w:val="center"/>
              <w:rPr>
                <w:rFonts w:ascii="Calibri" w:hAnsi="Calibri" w:cs="Calibri"/>
                <w:lang w:eastAsia="en-GB"/>
              </w:rPr>
            </w:pPr>
          </w:p>
        </w:tc>
        <w:tc>
          <w:tcPr>
            <w:tcW w:w="400" w:type="dxa"/>
            <w:tcBorders>
              <w:top w:val="nil"/>
              <w:left w:val="nil"/>
              <w:bottom w:val="nil"/>
              <w:right w:val="nil"/>
            </w:tcBorders>
            <w:noWrap/>
            <w:vAlign w:val="bottom"/>
          </w:tcPr>
          <w:p w14:paraId="49F0C75E" w14:textId="77777777" w:rsidR="004140B0" w:rsidRPr="00682061" w:rsidRDefault="004140B0" w:rsidP="008C0417">
            <w:pPr>
              <w:jc w:val="center"/>
              <w:rPr>
                <w:rFonts w:ascii="Calibri" w:hAnsi="Calibri" w:cs="Calibri"/>
                <w:lang w:eastAsia="en-GB"/>
              </w:rPr>
            </w:pPr>
          </w:p>
        </w:tc>
        <w:tc>
          <w:tcPr>
            <w:tcW w:w="4320" w:type="dxa"/>
            <w:gridSpan w:val="3"/>
            <w:tcBorders>
              <w:top w:val="single" w:sz="8" w:space="0" w:color="auto"/>
              <w:left w:val="single" w:sz="8" w:space="0" w:color="auto"/>
              <w:bottom w:val="nil"/>
              <w:right w:val="single" w:sz="4" w:space="0" w:color="auto"/>
            </w:tcBorders>
            <w:noWrap/>
            <w:vAlign w:val="bottom"/>
          </w:tcPr>
          <w:p w14:paraId="351D3658" w14:textId="4638173E" w:rsidR="004140B0" w:rsidRPr="00682061" w:rsidRDefault="004140B0" w:rsidP="008C0417">
            <w:pPr>
              <w:jc w:val="center"/>
              <w:rPr>
                <w:rFonts w:ascii="Calibri" w:hAnsi="Calibri" w:cs="Calibri"/>
                <w:lang w:eastAsia="en-GB"/>
              </w:rPr>
            </w:pPr>
            <w:r w:rsidRPr="00682061">
              <w:rPr>
                <w:rFonts w:ascii="Calibri" w:hAnsi="Calibri" w:cs="Calibri"/>
                <w:lang w:eastAsia="en-GB"/>
              </w:rPr>
              <w:t>SEVERITY</w:t>
            </w:r>
          </w:p>
        </w:tc>
        <w:tc>
          <w:tcPr>
            <w:tcW w:w="536" w:type="dxa"/>
            <w:tcBorders>
              <w:left w:val="single" w:sz="4" w:space="0" w:color="auto"/>
              <w:bottom w:val="nil"/>
            </w:tcBorders>
            <w:shd w:val="clear" w:color="auto" w:fill="auto"/>
          </w:tcPr>
          <w:p w14:paraId="2582C6F5" w14:textId="77777777" w:rsidR="004140B0" w:rsidRPr="00682061" w:rsidRDefault="004140B0" w:rsidP="008C0417">
            <w:pPr>
              <w:jc w:val="center"/>
              <w:rPr>
                <w:rFonts w:ascii="Calibri" w:hAnsi="Calibri" w:cs="Calibri"/>
                <w:lang w:eastAsia="en-GB"/>
              </w:rPr>
            </w:pPr>
          </w:p>
        </w:tc>
        <w:tc>
          <w:tcPr>
            <w:tcW w:w="5812" w:type="dxa"/>
            <w:vMerge w:val="restart"/>
            <w:tcBorders>
              <w:top w:val="single" w:sz="4" w:space="0" w:color="auto"/>
              <w:left w:val="single" w:sz="4" w:space="0" w:color="auto"/>
              <w:right w:val="single" w:sz="4" w:space="0" w:color="auto"/>
            </w:tcBorders>
            <w:vAlign w:val="center"/>
          </w:tcPr>
          <w:p w14:paraId="5A557768" w14:textId="77777777" w:rsidR="004140B0" w:rsidRDefault="004140B0" w:rsidP="004140B0">
            <w:pPr>
              <w:pStyle w:val="ListParagraph"/>
              <w:numPr>
                <w:ilvl w:val="0"/>
                <w:numId w:val="1"/>
              </w:numPr>
              <w:rPr>
                <w:rFonts w:ascii="Calibri" w:hAnsi="Calibri" w:cs="Calibri"/>
                <w:lang w:eastAsia="en-GB"/>
              </w:rPr>
            </w:pPr>
            <w:r>
              <w:rPr>
                <w:rFonts w:ascii="Calibri" w:hAnsi="Calibri" w:cs="Calibri"/>
                <w:lang w:eastAsia="en-GB"/>
              </w:rPr>
              <w:t>The risk is assessed as high if the value is 7 to 9 (</w:t>
            </w:r>
            <w:r w:rsidRPr="004140B0">
              <w:rPr>
                <w:rFonts w:ascii="Calibri" w:hAnsi="Calibri" w:cs="Calibri"/>
                <w:b/>
                <w:bCs/>
                <w:color w:val="FF0000"/>
                <w:lang w:eastAsia="en-GB"/>
              </w:rPr>
              <w:t>Red</w:t>
            </w:r>
            <w:r>
              <w:rPr>
                <w:rFonts w:ascii="Calibri" w:hAnsi="Calibri" w:cs="Calibri"/>
                <w:lang w:eastAsia="en-GB"/>
              </w:rPr>
              <w:t xml:space="preserve">).  </w:t>
            </w:r>
          </w:p>
          <w:p w14:paraId="7FBC9B54" w14:textId="77777777" w:rsidR="004140B0" w:rsidRDefault="004140B0" w:rsidP="004140B0">
            <w:pPr>
              <w:pStyle w:val="ListParagraph"/>
              <w:ind w:left="360"/>
              <w:rPr>
                <w:rFonts w:ascii="Calibri" w:hAnsi="Calibri" w:cs="Calibri"/>
                <w:lang w:eastAsia="en-GB"/>
              </w:rPr>
            </w:pPr>
          </w:p>
          <w:p w14:paraId="46E75EC8" w14:textId="1BD2C42C" w:rsidR="004140B0" w:rsidRPr="004140B0" w:rsidRDefault="004140B0" w:rsidP="004140B0">
            <w:pPr>
              <w:pStyle w:val="ListParagraph"/>
              <w:ind w:left="360"/>
              <w:rPr>
                <w:rFonts w:ascii="Calibri" w:hAnsi="Calibri" w:cs="Calibri"/>
                <w:i/>
                <w:iCs/>
                <w:lang w:eastAsia="en-GB"/>
              </w:rPr>
            </w:pPr>
            <w:r w:rsidRPr="004140B0">
              <w:rPr>
                <w:rFonts w:ascii="Calibri" w:hAnsi="Calibri" w:cs="Calibri"/>
                <w:i/>
                <w:iCs/>
                <w:lang w:eastAsia="en-GB"/>
              </w:rPr>
              <w:t>It is unacceptable for this level of risk to remain, and additional measure shall be put into place.</w:t>
            </w:r>
          </w:p>
          <w:p w14:paraId="75221833" w14:textId="77777777" w:rsidR="004140B0" w:rsidRDefault="004140B0" w:rsidP="004140B0">
            <w:pPr>
              <w:pStyle w:val="ListParagraph"/>
              <w:ind w:left="360"/>
              <w:rPr>
                <w:rFonts w:ascii="Calibri" w:hAnsi="Calibri" w:cs="Calibri"/>
                <w:lang w:eastAsia="en-GB"/>
              </w:rPr>
            </w:pPr>
          </w:p>
          <w:p w14:paraId="704A9DFF" w14:textId="77777777" w:rsidR="004140B0" w:rsidRDefault="004140B0" w:rsidP="004140B0">
            <w:pPr>
              <w:pStyle w:val="ListParagraph"/>
              <w:numPr>
                <w:ilvl w:val="0"/>
                <w:numId w:val="1"/>
              </w:numPr>
              <w:rPr>
                <w:rFonts w:ascii="Calibri" w:hAnsi="Calibri" w:cs="Calibri"/>
                <w:lang w:eastAsia="en-GB"/>
              </w:rPr>
            </w:pPr>
            <w:r>
              <w:rPr>
                <w:rFonts w:ascii="Calibri" w:hAnsi="Calibri" w:cs="Calibri"/>
                <w:lang w:eastAsia="en-GB"/>
              </w:rPr>
              <w:t>The risk is assessed as medium if the value is 4 to 6 (</w:t>
            </w:r>
            <w:r w:rsidRPr="004140B0">
              <w:rPr>
                <w:rFonts w:ascii="Calibri" w:hAnsi="Calibri" w:cs="Calibri"/>
                <w:b/>
                <w:bCs/>
                <w:color w:val="ED7D31" w:themeColor="accent2"/>
                <w:lang w:eastAsia="en-GB"/>
              </w:rPr>
              <w:t>Amber</w:t>
            </w:r>
            <w:r>
              <w:rPr>
                <w:rFonts w:ascii="Calibri" w:hAnsi="Calibri" w:cs="Calibri"/>
                <w:lang w:eastAsia="en-GB"/>
              </w:rPr>
              <w:t xml:space="preserve">).  </w:t>
            </w:r>
          </w:p>
          <w:p w14:paraId="7886AC9E" w14:textId="77777777" w:rsidR="004140B0" w:rsidRDefault="004140B0" w:rsidP="004140B0">
            <w:pPr>
              <w:pStyle w:val="ListParagraph"/>
              <w:ind w:left="360"/>
              <w:rPr>
                <w:rFonts w:ascii="Calibri" w:hAnsi="Calibri" w:cs="Calibri"/>
                <w:lang w:eastAsia="en-GB"/>
              </w:rPr>
            </w:pPr>
          </w:p>
          <w:p w14:paraId="7ACC70C6" w14:textId="799C3413" w:rsidR="004140B0" w:rsidRDefault="004140B0" w:rsidP="004140B0">
            <w:pPr>
              <w:pStyle w:val="ListParagraph"/>
              <w:ind w:left="360"/>
              <w:rPr>
                <w:rFonts w:ascii="Calibri" w:hAnsi="Calibri" w:cs="Calibri"/>
                <w:lang w:eastAsia="en-GB"/>
              </w:rPr>
            </w:pPr>
            <w:r>
              <w:rPr>
                <w:rFonts w:ascii="Calibri" w:hAnsi="Calibri" w:cs="Calibri"/>
                <w:lang w:eastAsia="en-GB"/>
              </w:rPr>
              <w:t>This activity can only take place with committee authorisation and additional measure should be looked at.</w:t>
            </w:r>
          </w:p>
          <w:p w14:paraId="100F5EFC" w14:textId="77777777" w:rsidR="004140B0" w:rsidRPr="004140B0" w:rsidRDefault="004140B0" w:rsidP="004140B0">
            <w:pPr>
              <w:pStyle w:val="ListParagraph"/>
              <w:rPr>
                <w:rFonts w:ascii="Calibri" w:hAnsi="Calibri" w:cs="Calibri"/>
                <w:lang w:eastAsia="en-GB"/>
              </w:rPr>
            </w:pPr>
          </w:p>
          <w:p w14:paraId="4AE0D613" w14:textId="36DA682E" w:rsidR="004140B0" w:rsidRDefault="004140B0" w:rsidP="004140B0">
            <w:pPr>
              <w:pStyle w:val="ListParagraph"/>
              <w:numPr>
                <w:ilvl w:val="0"/>
                <w:numId w:val="1"/>
              </w:numPr>
              <w:rPr>
                <w:rFonts w:ascii="Calibri" w:hAnsi="Calibri" w:cs="Calibri"/>
                <w:lang w:eastAsia="en-GB"/>
              </w:rPr>
            </w:pPr>
            <w:r>
              <w:rPr>
                <w:rFonts w:ascii="Calibri" w:hAnsi="Calibri" w:cs="Calibri"/>
                <w:lang w:eastAsia="en-GB"/>
              </w:rPr>
              <w:t>The risk is assessed a slow if the value is 1 to 3 (</w:t>
            </w:r>
            <w:r w:rsidRPr="004140B0">
              <w:rPr>
                <w:rFonts w:ascii="Calibri" w:hAnsi="Calibri" w:cs="Calibri"/>
                <w:b/>
                <w:bCs/>
                <w:color w:val="92D050"/>
                <w:lang w:eastAsia="en-GB"/>
              </w:rPr>
              <w:t>Green</w:t>
            </w:r>
            <w:r>
              <w:rPr>
                <w:rFonts w:ascii="Calibri" w:hAnsi="Calibri" w:cs="Calibri"/>
                <w:lang w:eastAsia="en-GB"/>
              </w:rPr>
              <w:t xml:space="preserve">).  </w:t>
            </w:r>
          </w:p>
          <w:p w14:paraId="34A433A8" w14:textId="77777777" w:rsidR="004140B0" w:rsidRDefault="004140B0" w:rsidP="004140B0">
            <w:pPr>
              <w:pStyle w:val="ListParagraph"/>
              <w:ind w:left="360"/>
              <w:rPr>
                <w:rFonts w:ascii="Calibri" w:hAnsi="Calibri" w:cs="Calibri"/>
                <w:lang w:eastAsia="en-GB"/>
              </w:rPr>
            </w:pPr>
          </w:p>
          <w:p w14:paraId="02A8605D" w14:textId="2E816248" w:rsidR="004140B0" w:rsidRPr="004140B0" w:rsidRDefault="004140B0" w:rsidP="004140B0">
            <w:pPr>
              <w:pStyle w:val="ListParagraph"/>
              <w:ind w:left="360"/>
              <w:rPr>
                <w:rFonts w:ascii="Calibri" w:hAnsi="Calibri" w:cs="Calibri"/>
                <w:lang w:eastAsia="en-GB"/>
              </w:rPr>
            </w:pPr>
            <w:r>
              <w:rPr>
                <w:rFonts w:ascii="Calibri" w:hAnsi="Calibri" w:cs="Calibri"/>
                <w:lang w:eastAsia="en-GB"/>
              </w:rPr>
              <w:t>The activity can take place and no additional measure are required.</w:t>
            </w:r>
          </w:p>
        </w:tc>
      </w:tr>
      <w:tr w:rsidR="004140B0" w:rsidRPr="00682061" w14:paraId="3DA7AE13" w14:textId="504A7C01" w:rsidTr="004140B0">
        <w:trPr>
          <w:trHeight w:val="465"/>
        </w:trPr>
        <w:tc>
          <w:tcPr>
            <w:tcW w:w="680" w:type="dxa"/>
            <w:tcBorders>
              <w:top w:val="nil"/>
              <w:left w:val="nil"/>
              <w:bottom w:val="nil"/>
              <w:right w:val="nil"/>
            </w:tcBorders>
            <w:noWrap/>
            <w:vAlign w:val="center"/>
          </w:tcPr>
          <w:p w14:paraId="5D0A014C" w14:textId="77777777" w:rsidR="004140B0" w:rsidRPr="00682061" w:rsidRDefault="004140B0" w:rsidP="008C0417">
            <w:pPr>
              <w:jc w:val="center"/>
              <w:rPr>
                <w:rFonts w:ascii="Calibri" w:hAnsi="Calibri" w:cs="Calibri"/>
                <w:lang w:eastAsia="en-GB"/>
              </w:rPr>
            </w:pPr>
          </w:p>
        </w:tc>
        <w:tc>
          <w:tcPr>
            <w:tcW w:w="780" w:type="dxa"/>
            <w:tcBorders>
              <w:top w:val="nil"/>
              <w:left w:val="nil"/>
              <w:bottom w:val="nil"/>
              <w:right w:val="nil"/>
            </w:tcBorders>
            <w:vAlign w:val="center"/>
          </w:tcPr>
          <w:p w14:paraId="63E09DF8" w14:textId="77777777" w:rsidR="004140B0" w:rsidRPr="00682061" w:rsidRDefault="004140B0" w:rsidP="008C0417">
            <w:pPr>
              <w:jc w:val="center"/>
              <w:rPr>
                <w:rFonts w:ascii="Calibri" w:hAnsi="Calibri" w:cs="Calibri"/>
                <w:lang w:eastAsia="en-GB"/>
              </w:rPr>
            </w:pPr>
          </w:p>
        </w:tc>
        <w:tc>
          <w:tcPr>
            <w:tcW w:w="400" w:type="dxa"/>
            <w:tcBorders>
              <w:top w:val="nil"/>
              <w:left w:val="nil"/>
              <w:bottom w:val="nil"/>
              <w:right w:val="nil"/>
            </w:tcBorders>
            <w:noWrap/>
            <w:vAlign w:val="center"/>
          </w:tcPr>
          <w:p w14:paraId="3B19195F" w14:textId="77777777" w:rsidR="004140B0" w:rsidRPr="00682061" w:rsidRDefault="004140B0" w:rsidP="008C0417">
            <w:pPr>
              <w:jc w:val="center"/>
              <w:rPr>
                <w:rFonts w:ascii="Calibri" w:hAnsi="Calibri" w:cs="Calibri"/>
                <w:lang w:eastAsia="en-GB"/>
              </w:rPr>
            </w:pPr>
          </w:p>
        </w:tc>
        <w:tc>
          <w:tcPr>
            <w:tcW w:w="1245" w:type="dxa"/>
            <w:tcBorders>
              <w:top w:val="single" w:sz="8" w:space="0" w:color="auto"/>
              <w:left w:val="single" w:sz="8" w:space="0" w:color="auto"/>
              <w:bottom w:val="single" w:sz="8" w:space="0" w:color="auto"/>
              <w:right w:val="single" w:sz="8" w:space="0" w:color="auto"/>
            </w:tcBorders>
            <w:noWrap/>
            <w:vAlign w:val="center"/>
          </w:tcPr>
          <w:p w14:paraId="4CEF2907"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Trivial injury</w:t>
            </w:r>
          </w:p>
        </w:tc>
        <w:tc>
          <w:tcPr>
            <w:tcW w:w="1779" w:type="dxa"/>
            <w:tcBorders>
              <w:top w:val="single" w:sz="8" w:space="0" w:color="auto"/>
              <w:left w:val="nil"/>
              <w:bottom w:val="single" w:sz="8" w:space="0" w:color="auto"/>
              <w:right w:val="single" w:sz="8" w:space="0" w:color="auto"/>
            </w:tcBorders>
            <w:noWrap/>
            <w:vAlign w:val="center"/>
          </w:tcPr>
          <w:p w14:paraId="0E05D161"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Minor injury</w:t>
            </w:r>
          </w:p>
        </w:tc>
        <w:tc>
          <w:tcPr>
            <w:tcW w:w="1296" w:type="dxa"/>
            <w:tcBorders>
              <w:top w:val="single" w:sz="8" w:space="0" w:color="auto"/>
              <w:left w:val="nil"/>
              <w:bottom w:val="single" w:sz="8" w:space="0" w:color="auto"/>
              <w:right w:val="single" w:sz="4" w:space="0" w:color="auto"/>
            </w:tcBorders>
            <w:noWrap/>
            <w:vAlign w:val="center"/>
          </w:tcPr>
          <w:p w14:paraId="103E35EE"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Major injury</w:t>
            </w:r>
          </w:p>
        </w:tc>
        <w:tc>
          <w:tcPr>
            <w:tcW w:w="536" w:type="dxa"/>
            <w:tcBorders>
              <w:left w:val="single" w:sz="4" w:space="0" w:color="auto"/>
            </w:tcBorders>
            <w:shd w:val="clear" w:color="auto" w:fill="auto"/>
          </w:tcPr>
          <w:p w14:paraId="3FC2E0BB" w14:textId="77777777" w:rsidR="004140B0" w:rsidRPr="00682061" w:rsidRDefault="004140B0" w:rsidP="008C0417">
            <w:pPr>
              <w:jc w:val="center"/>
              <w:rPr>
                <w:rFonts w:ascii="Calibri" w:hAnsi="Calibri" w:cs="Calibri"/>
                <w:lang w:eastAsia="en-GB"/>
              </w:rPr>
            </w:pPr>
          </w:p>
        </w:tc>
        <w:tc>
          <w:tcPr>
            <w:tcW w:w="5812" w:type="dxa"/>
            <w:vMerge/>
            <w:tcBorders>
              <w:left w:val="single" w:sz="4" w:space="0" w:color="auto"/>
              <w:right w:val="single" w:sz="4" w:space="0" w:color="auto"/>
            </w:tcBorders>
          </w:tcPr>
          <w:p w14:paraId="54840575" w14:textId="77777777" w:rsidR="004140B0" w:rsidRPr="00682061" w:rsidRDefault="004140B0" w:rsidP="008C0417">
            <w:pPr>
              <w:jc w:val="center"/>
              <w:rPr>
                <w:rFonts w:ascii="Calibri" w:hAnsi="Calibri" w:cs="Calibri"/>
                <w:lang w:eastAsia="en-GB"/>
              </w:rPr>
            </w:pPr>
          </w:p>
        </w:tc>
      </w:tr>
      <w:tr w:rsidR="004140B0" w:rsidRPr="00682061" w14:paraId="451AB98F" w14:textId="7C51E65D" w:rsidTr="004140B0">
        <w:trPr>
          <w:trHeight w:val="465"/>
        </w:trPr>
        <w:tc>
          <w:tcPr>
            <w:tcW w:w="680" w:type="dxa"/>
            <w:tcBorders>
              <w:top w:val="nil"/>
              <w:left w:val="nil"/>
              <w:bottom w:val="nil"/>
              <w:right w:val="nil"/>
            </w:tcBorders>
            <w:noWrap/>
            <w:vAlign w:val="bottom"/>
          </w:tcPr>
          <w:p w14:paraId="64CDD4BC" w14:textId="77777777" w:rsidR="004140B0" w:rsidRPr="00682061" w:rsidRDefault="004140B0" w:rsidP="008C0417">
            <w:pPr>
              <w:rPr>
                <w:rFonts w:ascii="Calibri" w:hAnsi="Calibri" w:cs="Calibri"/>
                <w:lang w:eastAsia="en-GB"/>
              </w:rPr>
            </w:pPr>
            <w:r w:rsidRPr="00682061">
              <w:rPr>
                <w:rFonts w:ascii="Calibri" w:hAnsi="Calibri" w:cs="Calibri"/>
                <w:lang w:eastAsia="en-GB"/>
              </w:rPr>
              <w:t xml:space="preserve">   </w:t>
            </w:r>
          </w:p>
        </w:tc>
        <w:tc>
          <w:tcPr>
            <w:tcW w:w="780" w:type="dxa"/>
            <w:tcBorders>
              <w:top w:val="nil"/>
              <w:left w:val="nil"/>
              <w:bottom w:val="nil"/>
              <w:right w:val="nil"/>
            </w:tcBorders>
          </w:tcPr>
          <w:p w14:paraId="4767153A" w14:textId="77777777" w:rsidR="004140B0" w:rsidRPr="00682061" w:rsidRDefault="004140B0" w:rsidP="008C0417">
            <w:pPr>
              <w:jc w:val="center"/>
              <w:rPr>
                <w:rFonts w:ascii="Calibri" w:hAnsi="Calibri" w:cs="Calibri"/>
                <w:lang w:eastAsia="en-GB"/>
              </w:rPr>
            </w:pPr>
          </w:p>
        </w:tc>
        <w:tc>
          <w:tcPr>
            <w:tcW w:w="400" w:type="dxa"/>
            <w:tcBorders>
              <w:top w:val="nil"/>
              <w:left w:val="nil"/>
              <w:bottom w:val="nil"/>
              <w:right w:val="nil"/>
            </w:tcBorders>
            <w:noWrap/>
            <w:vAlign w:val="bottom"/>
          </w:tcPr>
          <w:p w14:paraId="58A61F3F" w14:textId="77777777" w:rsidR="004140B0" w:rsidRPr="00682061" w:rsidRDefault="004140B0" w:rsidP="008C0417">
            <w:pPr>
              <w:jc w:val="center"/>
              <w:rPr>
                <w:rFonts w:ascii="Calibri" w:hAnsi="Calibri" w:cs="Calibri"/>
                <w:lang w:eastAsia="en-GB"/>
              </w:rPr>
            </w:pPr>
          </w:p>
        </w:tc>
        <w:tc>
          <w:tcPr>
            <w:tcW w:w="1245" w:type="dxa"/>
            <w:tcBorders>
              <w:top w:val="single" w:sz="8" w:space="0" w:color="auto"/>
              <w:left w:val="single" w:sz="8" w:space="0" w:color="auto"/>
              <w:bottom w:val="single" w:sz="8" w:space="0" w:color="auto"/>
              <w:right w:val="single" w:sz="8" w:space="0" w:color="auto"/>
            </w:tcBorders>
            <w:noWrap/>
            <w:vAlign w:val="bottom"/>
          </w:tcPr>
          <w:p w14:paraId="7809912B"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LOW (1)</w:t>
            </w:r>
          </w:p>
        </w:tc>
        <w:tc>
          <w:tcPr>
            <w:tcW w:w="1779" w:type="dxa"/>
            <w:tcBorders>
              <w:top w:val="single" w:sz="8" w:space="0" w:color="auto"/>
              <w:left w:val="nil"/>
              <w:bottom w:val="single" w:sz="8" w:space="0" w:color="auto"/>
              <w:right w:val="single" w:sz="8" w:space="0" w:color="auto"/>
            </w:tcBorders>
            <w:noWrap/>
            <w:vAlign w:val="bottom"/>
          </w:tcPr>
          <w:p w14:paraId="2213244C"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MEDIUM (2)</w:t>
            </w:r>
          </w:p>
        </w:tc>
        <w:tc>
          <w:tcPr>
            <w:tcW w:w="1296" w:type="dxa"/>
            <w:tcBorders>
              <w:top w:val="single" w:sz="8" w:space="0" w:color="auto"/>
              <w:left w:val="nil"/>
              <w:bottom w:val="single" w:sz="8" w:space="0" w:color="auto"/>
              <w:right w:val="single" w:sz="4" w:space="0" w:color="auto"/>
            </w:tcBorders>
            <w:noWrap/>
            <w:vAlign w:val="bottom"/>
          </w:tcPr>
          <w:p w14:paraId="53642CE2"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HIGH (3)</w:t>
            </w:r>
          </w:p>
        </w:tc>
        <w:tc>
          <w:tcPr>
            <w:tcW w:w="536" w:type="dxa"/>
            <w:tcBorders>
              <w:left w:val="single" w:sz="4" w:space="0" w:color="auto"/>
            </w:tcBorders>
            <w:shd w:val="clear" w:color="auto" w:fill="auto"/>
          </w:tcPr>
          <w:p w14:paraId="2AA3FD20" w14:textId="77777777" w:rsidR="004140B0" w:rsidRPr="00682061" w:rsidRDefault="004140B0" w:rsidP="008C0417">
            <w:pPr>
              <w:jc w:val="center"/>
              <w:rPr>
                <w:rFonts w:ascii="Calibri" w:hAnsi="Calibri" w:cs="Calibri"/>
                <w:lang w:eastAsia="en-GB"/>
              </w:rPr>
            </w:pPr>
          </w:p>
        </w:tc>
        <w:tc>
          <w:tcPr>
            <w:tcW w:w="5812" w:type="dxa"/>
            <w:vMerge/>
            <w:tcBorders>
              <w:left w:val="single" w:sz="4" w:space="0" w:color="auto"/>
              <w:right w:val="single" w:sz="4" w:space="0" w:color="auto"/>
            </w:tcBorders>
          </w:tcPr>
          <w:p w14:paraId="6CFF79F0" w14:textId="77777777" w:rsidR="004140B0" w:rsidRPr="00682061" w:rsidRDefault="004140B0" w:rsidP="008C0417">
            <w:pPr>
              <w:jc w:val="center"/>
              <w:rPr>
                <w:rFonts w:ascii="Calibri" w:hAnsi="Calibri" w:cs="Calibri"/>
                <w:lang w:eastAsia="en-GB"/>
              </w:rPr>
            </w:pPr>
          </w:p>
        </w:tc>
      </w:tr>
      <w:tr w:rsidR="004140B0" w:rsidRPr="00682061" w14:paraId="51BFF868" w14:textId="014FB85C" w:rsidTr="004140B0">
        <w:trPr>
          <w:cantSplit/>
          <w:trHeight w:val="1134"/>
        </w:trPr>
        <w:tc>
          <w:tcPr>
            <w:tcW w:w="680" w:type="dxa"/>
            <w:vMerge w:val="restart"/>
            <w:tcBorders>
              <w:top w:val="single" w:sz="8" w:space="0" w:color="auto"/>
              <w:left w:val="single" w:sz="8" w:space="0" w:color="auto"/>
              <w:bottom w:val="single" w:sz="8" w:space="0" w:color="000000"/>
              <w:right w:val="nil"/>
            </w:tcBorders>
            <w:noWrap/>
            <w:textDirection w:val="btLr"/>
            <w:vAlign w:val="center"/>
          </w:tcPr>
          <w:p w14:paraId="2D4D8C86"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PROBABILITY AND LIKELYHOOD</w:t>
            </w:r>
          </w:p>
        </w:tc>
        <w:tc>
          <w:tcPr>
            <w:tcW w:w="780" w:type="dxa"/>
            <w:tcBorders>
              <w:top w:val="single" w:sz="8" w:space="0" w:color="auto"/>
              <w:left w:val="single" w:sz="8" w:space="0" w:color="auto"/>
              <w:bottom w:val="single" w:sz="8" w:space="0" w:color="auto"/>
              <w:right w:val="single" w:sz="8" w:space="0" w:color="auto"/>
            </w:tcBorders>
            <w:textDirection w:val="btLr"/>
          </w:tcPr>
          <w:p w14:paraId="1314C7E6" w14:textId="77777777" w:rsidR="004140B0" w:rsidRPr="00682061" w:rsidRDefault="004140B0" w:rsidP="008C0417">
            <w:pPr>
              <w:ind w:left="113" w:right="113"/>
              <w:jc w:val="center"/>
              <w:rPr>
                <w:rFonts w:ascii="Calibri" w:hAnsi="Calibri" w:cs="Calibri"/>
                <w:lang w:eastAsia="en-GB"/>
              </w:rPr>
            </w:pPr>
            <w:r w:rsidRPr="00682061">
              <w:rPr>
                <w:rFonts w:ascii="Calibri" w:hAnsi="Calibri" w:cs="Calibri"/>
                <w:lang w:eastAsia="en-GB"/>
              </w:rPr>
              <w:t>Unlikely</w:t>
            </w:r>
          </w:p>
        </w:tc>
        <w:tc>
          <w:tcPr>
            <w:tcW w:w="400" w:type="dxa"/>
            <w:tcBorders>
              <w:top w:val="single" w:sz="8" w:space="0" w:color="auto"/>
              <w:left w:val="single" w:sz="8" w:space="0" w:color="auto"/>
              <w:bottom w:val="single" w:sz="8" w:space="0" w:color="auto"/>
              <w:right w:val="single" w:sz="8" w:space="0" w:color="auto"/>
            </w:tcBorders>
            <w:noWrap/>
            <w:vAlign w:val="center"/>
          </w:tcPr>
          <w:p w14:paraId="1F458684"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1</w:t>
            </w:r>
          </w:p>
        </w:tc>
        <w:tc>
          <w:tcPr>
            <w:tcW w:w="1245" w:type="dxa"/>
            <w:tcBorders>
              <w:top w:val="nil"/>
              <w:left w:val="nil"/>
              <w:bottom w:val="single" w:sz="8" w:space="0" w:color="auto"/>
              <w:right w:val="single" w:sz="8" w:space="0" w:color="auto"/>
            </w:tcBorders>
            <w:shd w:val="clear" w:color="auto" w:fill="92D050"/>
            <w:noWrap/>
            <w:vAlign w:val="center"/>
          </w:tcPr>
          <w:p w14:paraId="49464620"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1</w:t>
            </w:r>
          </w:p>
        </w:tc>
        <w:tc>
          <w:tcPr>
            <w:tcW w:w="1779" w:type="dxa"/>
            <w:tcBorders>
              <w:top w:val="nil"/>
              <w:left w:val="nil"/>
              <w:bottom w:val="single" w:sz="8" w:space="0" w:color="auto"/>
              <w:right w:val="single" w:sz="8" w:space="0" w:color="auto"/>
            </w:tcBorders>
            <w:shd w:val="clear" w:color="auto" w:fill="92D050"/>
            <w:noWrap/>
            <w:vAlign w:val="center"/>
          </w:tcPr>
          <w:p w14:paraId="27FD211A"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2</w:t>
            </w:r>
          </w:p>
        </w:tc>
        <w:tc>
          <w:tcPr>
            <w:tcW w:w="1296" w:type="dxa"/>
            <w:tcBorders>
              <w:top w:val="nil"/>
              <w:left w:val="nil"/>
              <w:bottom w:val="single" w:sz="8" w:space="0" w:color="auto"/>
              <w:right w:val="single" w:sz="4" w:space="0" w:color="auto"/>
            </w:tcBorders>
            <w:shd w:val="clear" w:color="auto" w:fill="92D050"/>
            <w:noWrap/>
            <w:vAlign w:val="center"/>
          </w:tcPr>
          <w:p w14:paraId="34EBB65E"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3</w:t>
            </w:r>
          </w:p>
        </w:tc>
        <w:tc>
          <w:tcPr>
            <w:tcW w:w="536" w:type="dxa"/>
            <w:tcBorders>
              <w:top w:val="nil"/>
              <w:left w:val="single" w:sz="4" w:space="0" w:color="auto"/>
            </w:tcBorders>
            <w:shd w:val="clear" w:color="auto" w:fill="auto"/>
          </w:tcPr>
          <w:p w14:paraId="2A8F6751" w14:textId="77777777" w:rsidR="004140B0" w:rsidRPr="00682061" w:rsidRDefault="004140B0" w:rsidP="008C0417">
            <w:pPr>
              <w:jc w:val="center"/>
              <w:rPr>
                <w:rFonts w:ascii="Calibri" w:hAnsi="Calibri" w:cs="Calibri"/>
                <w:lang w:eastAsia="en-GB"/>
              </w:rPr>
            </w:pPr>
          </w:p>
        </w:tc>
        <w:tc>
          <w:tcPr>
            <w:tcW w:w="5812" w:type="dxa"/>
            <w:vMerge/>
            <w:tcBorders>
              <w:left w:val="single" w:sz="4" w:space="0" w:color="auto"/>
              <w:right w:val="single" w:sz="4" w:space="0" w:color="auto"/>
            </w:tcBorders>
          </w:tcPr>
          <w:p w14:paraId="6A60416A" w14:textId="77777777" w:rsidR="004140B0" w:rsidRPr="00682061" w:rsidRDefault="004140B0" w:rsidP="008C0417">
            <w:pPr>
              <w:jc w:val="center"/>
              <w:rPr>
                <w:rFonts w:ascii="Calibri" w:hAnsi="Calibri" w:cs="Calibri"/>
                <w:lang w:eastAsia="en-GB"/>
              </w:rPr>
            </w:pPr>
          </w:p>
        </w:tc>
      </w:tr>
      <w:tr w:rsidR="004140B0" w:rsidRPr="00682061" w14:paraId="64DFDC4E" w14:textId="162AEB97" w:rsidTr="004140B0">
        <w:trPr>
          <w:cantSplit/>
          <w:trHeight w:val="1134"/>
        </w:trPr>
        <w:tc>
          <w:tcPr>
            <w:tcW w:w="680" w:type="dxa"/>
            <w:vMerge/>
            <w:tcBorders>
              <w:top w:val="single" w:sz="8" w:space="0" w:color="auto"/>
              <w:left w:val="single" w:sz="8" w:space="0" w:color="auto"/>
              <w:bottom w:val="single" w:sz="8" w:space="0" w:color="000000"/>
              <w:right w:val="nil"/>
            </w:tcBorders>
            <w:vAlign w:val="center"/>
          </w:tcPr>
          <w:p w14:paraId="4CA999D4" w14:textId="77777777" w:rsidR="004140B0" w:rsidRPr="00682061" w:rsidRDefault="004140B0" w:rsidP="008C0417">
            <w:pPr>
              <w:rPr>
                <w:rFonts w:ascii="Calibri" w:hAnsi="Calibri" w:cs="Calibri"/>
                <w:lang w:eastAsia="en-GB"/>
              </w:rPr>
            </w:pPr>
          </w:p>
        </w:tc>
        <w:tc>
          <w:tcPr>
            <w:tcW w:w="780" w:type="dxa"/>
            <w:tcBorders>
              <w:top w:val="nil"/>
              <w:left w:val="single" w:sz="8" w:space="0" w:color="auto"/>
              <w:bottom w:val="single" w:sz="8" w:space="0" w:color="auto"/>
              <w:right w:val="single" w:sz="8" w:space="0" w:color="auto"/>
            </w:tcBorders>
            <w:textDirection w:val="btLr"/>
          </w:tcPr>
          <w:p w14:paraId="217F3102" w14:textId="77777777" w:rsidR="004140B0" w:rsidRPr="00682061" w:rsidRDefault="004140B0" w:rsidP="008C0417">
            <w:pPr>
              <w:ind w:left="113" w:right="113"/>
              <w:jc w:val="center"/>
              <w:rPr>
                <w:rFonts w:ascii="Calibri" w:hAnsi="Calibri" w:cs="Calibri"/>
                <w:lang w:eastAsia="en-GB"/>
              </w:rPr>
            </w:pPr>
            <w:r w:rsidRPr="00682061">
              <w:rPr>
                <w:rFonts w:ascii="Calibri" w:hAnsi="Calibri" w:cs="Calibri"/>
                <w:lang w:eastAsia="en-GB"/>
              </w:rPr>
              <w:t>Likely</w:t>
            </w:r>
          </w:p>
        </w:tc>
        <w:tc>
          <w:tcPr>
            <w:tcW w:w="400" w:type="dxa"/>
            <w:tcBorders>
              <w:top w:val="nil"/>
              <w:left w:val="single" w:sz="8" w:space="0" w:color="auto"/>
              <w:bottom w:val="single" w:sz="8" w:space="0" w:color="auto"/>
              <w:right w:val="single" w:sz="8" w:space="0" w:color="auto"/>
            </w:tcBorders>
            <w:noWrap/>
            <w:vAlign w:val="center"/>
          </w:tcPr>
          <w:p w14:paraId="2787EF26"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2</w:t>
            </w:r>
          </w:p>
        </w:tc>
        <w:tc>
          <w:tcPr>
            <w:tcW w:w="1245" w:type="dxa"/>
            <w:tcBorders>
              <w:top w:val="nil"/>
              <w:left w:val="nil"/>
              <w:bottom w:val="single" w:sz="8" w:space="0" w:color="auto"/>
              <w:right w:val="single" w:sz="8" w:space="0" w:color="auto"/>
            </w:tcBorders>
            <w:shd w:val="clear" w:color="auto" w:fill="92D050"/>
            <w:noWrap/>
            <w:vAlign w:val="center"/>
          </w:tcPr>
          <w:p w14:paraId="24EE3AFB"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2</w:t>
            </w:r>
          </w:p>
        </w:tc>
        <w:tc>
          <w:tcPr>
            <w:tcW w:w="1779" w:type="dxa"/>
            <w:tcBorders>
              <w:top w:val="nil"/>
              <w:left w:val="nil"/>
              <w:bottom w:val="single" w:sz="8" w:space="0" w:color="auto"/>
              <w:right w:val="single" w:sz="8" w:space="0" w:color="auto"/>
            </w:tcBorders>
            <w:shd w:val="clear" w:color="auto" w:fill="FFC000"/>
            <w:noWrap/>
            <w:vAlign w:val="center"/>
          </w:tcPr>
          <w:p w14:paraId="62596F2C"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4</w:t>
            </w:r>
          </w:p>
        </w:tc>
        <w:tc>
          <w:tcPr>
            <w:tcW w:w="1296" w:type="dxa"/>
            <w:tcBorders>
              <w:top w:val="nil"/>
              <w:left w:val="nil"/>
              <w:bottom w:val="single" w:sz="8" w:space="0" w:color="auto"/>
              <w:right w:val="single" w:sz="4" w:space="0" w:color="auto"/>
            </w:tcBorders>
            <w:shd w:val="clear" w:color="auto" w:fill="FFC000"/>
            <w:noWrap/>
            <w:vAlign w:val="center"/>
          </w:tcPr>
          <w:p w14:paraId="1C0AC979"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6</w:t>
            </w:r>
          </w:p>
        </w:tc>
        <w:tc>
          <w:tcPr>
            <w:tcW w:w="536" w:type="dxa"/>
            <w:tcBorders>
              <w:top w:val="nil"/>
              <w:left w:val="single" w:sz="4" w:space="0" w:color="auto"/>
            </w:tcBorders>
            <w:shd w:val="clear" w:color="auto" w:fill="auto"/>
          </w:tcPr>
          <w:p w14:paraId="09E01BF9" w14:textId="77777777" w:rsidR="004140B0" w:rsidRPr="00682061" w:rsidRDefault="004140B0" w:rsidP="008C0417">
            <w:pPr>
              <w:jc w:val="center"/>
              <w:rPr>
                <w:rFonts w:ascii="Calibri" w:hAnsi="Calibri" w:cs="Calibri"/>
                <w:lang w:eastAsia="en-GB"/>
              </w:rPr>
            </w:pPr>
          </w:p>
        </w:tc>
        <w:tc>
          <w:tcPr>
            <w:tcW w:w="5812" w:type="dxa"/>
            <w:vMerge/>
            <w:tcBorders>
              <w:left w:val="single" w:sz="4" w:space="0" w:color="auto"/>
              <w:right w:val="single" w:sz="4" w:space="0" w:color="auto"/>
            </w:tcBorders>
          </w:tcPr>
          <w:p w14:paraId="079CB5CF" w14:textId="77777777" w:rsidR="004140B0" w:rsidRPr="00682061" w:rsidRDefault="004140B0" w:rsidP="008C0417">
            <w:pPr>
              <w:jc w:val="center"/>
              <w:rPr>
                <w:rFonts w:ascii="Calibri" w:hAnsi="Calibri" w:cs="Calibri"/>
                <w:lang w:eastAsia="en-GB"/>
              </w:rPr>
            </w:pPr>
          </w:p>
        </w:tc>
      </w:tr>
      <w:tr w:rsidR="004140B0" w:rsidRPr="00682061" w14:paraId="14FEEB54" w14:textId="203C7AF4" w:rsidTr="004140B0">
        <w:trPr>
          <w:cantSplit/>
          <w:trHeight w:val="1134"/>
        </w:trPr>
        <w:tc>
          <w:tcPr>
            <w:tcW w:w="680" w:type="dxa"/>
            <w:vMerge/>
            <w:tcBorders>
              <w:top w:val="single" w:sz="8" w:space="0" w:color="auto"/>
              <w:left w:val="single" w:sz="8" w:space="0" w:color="auto"/>
              <w:bottom w:val="single" w:sz="8" w:space="0" w:color="000000"/>
              <w:right w:val="nil"/>
            </w:tcBorders>
            <w:vAlign w:val="center"/>
          </w:tcPr>
          <w:p w14:paraId="7B1382C2" w14:textId="77777777" w:rsidR="004140B0" w:rsidRPr="00682061" w:rsidRDefault="004140B0" w:rsidP="008C0417">
            <w:pPr>
              <w:rPr>
                <w:rFonts w:ascii="Calibri" w:hAnsi="Calibri" w:cs="Calibri"/>
                <w:lang w:eastAsia="en-GB"/>
              </w:rPr>
            </w:pPr>
          </w:p>
        </w:tc>
        <w:tc>
          <w:tcPr>
            <w:tcW w:w="780" w:type="dxa"/>
            <w:tcBorders>
              <w:top w:val="nil"/>
              <w:left w:val="single" w:sz="8" w:space="0" w:color="auto"/>
              <w:bottom w:val="single" w:sz="8" w:space="0" w:color="auto"/>
              <w:right w:val="single" w:sz="8" w:space="0" w:color="auto"/>
            </w:tcBorders>
            <w:textDirection w:val="btLr"/>
          </w:tcPr>
          <w:p w14:paraId="368C584B" w14:textId="77777777" w:rsidR="004140B0" w:rsidRPr="00682061" w:rsidRDefault="004140B0" w:rsidP="008C0417">
            <w:pPr>
              <w:ind w:left="113" w:right="113"/>
              <w:jc w:val="center"/>
              <w:rPr>
                <w:rFonts w:ascii="Calibri" w:hAnsi="Calibri" w:cs="Calibri"/>
                <w:lang w:eastAsia="en-GB"/>
              </w:rPr>
            </w:pPr>
            <w:r w:rsidRPr="00682061">
              <w:rPr>
                <w:rFonts w:ascii="Calibri" w:hAnsi="Calibri" w:cs="Calibri"/>
                <w:lang w:eastAsia="en-GB"/>
              </w:rPr>
              <w:t>Highly likely</w:t>
            </w:r>
          </w:p>
        </w:tc>
        <w:tc>
          <w:tcPr>
            <w:tcW w:w="400" w:type="dxa"/>
            <w:tcBorders>
              <w:top w:val="nil"/>
              <w:left w:val="single" w:sz="8" w:space="0" w:color="auto"/>
              <w:bottom w:val="single" w:sz="8" w:space="0" w:color="auto"/>
              <w:right w:val="single" w:sz="8" w:space="0" w:color="auto"/>
            </w:tcBorders>
            <w:noWrap/>
            <w:vAlign w:val="center"/>
          </w:tcPr>
          <w:p w14:paraId="41240CFD"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3</w:t>
            </w:r>
          </w:p>
        </w:tc>
        <w:tc>
          <w:tcPr>
            <w:tcW w:w="1245" w:type="dxa"/>
            <w:tcBorders>
              <w:top w:val="nil"/>
              <w:left w:val="nil"/>
              <w:bottom w:val="single" w:sz="8" w:space="0" w:color="auto"/>
              <w:right w:val="single" w:sz="8" w:space="0" w:color="auto"/>
            </w:tcBorders>
            <w:shd w:val="clear" w:color="auto" w:fill="92D050"/>
            <w:noWrap/>
            <w:vAlign w:val="center"/>
          </w:tcPr>
          <w:p w14:paraId="1F13144A"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3</w:t>
            </w:r>
          </w:p>
        </w:tc>
        <w:tc>
          <w:tcPr>
            <w:tcW w:w="1779" w:type="dxa"/>
            <w:tcBorders>
              <w:top w:val="nil"/>
              <w:left w:val="nil"/>
              <w:bottom w:val="single" w:sz="8" w:space="0" w:color="auto"/>
              <w:right w:val="single" w:sz="8" w:space="0" w:color="auto"/>
            </w:tcBorders>
            <w:shd w:val="clear" w:color="auto" w:fill="FFC000"/>
            <w:noWrap/>
            <w:vAlign w:val="center"/>
          </w:tcPr>
          <w:p w14:paraId="39FE0E36" w14:textId="77777777" w:rsidR="004140B0" w:rsidRPr="00682061" w:rsidRDefault="004140B0" w:rsidP="008C0417">
            <w:pPr>
              <w:jc w:val="center"/>
              <w:rPr>
                <w:rFonts w:ascii="Calibri" w:hAnsi="Calibri" w:cs="Calibri"/>
                <w:lang w:eastAsia="en-GB"/>
              </w:rPr>
            </w:pPr>
            <w:r w:rsidRPr="00682061">
              <w:rPr>
                <w:rFonts w:ascii="Calibri" w:hAnsi="Calibri" w:cs="Calibri"/>
                <w:lang w:eastAsia="en-GB"/>
              </w:rPr>
              <w:t>6</w:t>
            </w:r>
          </w:p>
        </w:tc>
        <w:tc>
          <w:tcPr>
            <w:tcW w:w="1296" w:type="dxa"/>
            <w:tcBorders>
              <w:top w:val="nil"/>
              <w:left w:val="nil"/>
              <w:bottom w:val="single" w:sz="8" w:space="0" w:color="auto"/>
              <w:right w:val="single" w:sz="4" w:space="0" w:color="auto"/>
            </w:tcBorders>
            <w:shd w:val="clear" w:color="auto" w:fill="FF0000"/>
            <w:noWrap/>
            <w:vAlign w:val="center"/>
          </w:tcPr>
          <w:p w14:paraId="6273F15A" w14:textId="77777777" w:rsidR="004140B0" w:rsidRPr="00682061" w:rsidRDefault="004140B0" w:rsidP="008C0417">
            <w:pPr>
              <w:jc w:val="center"/>
              <w:rPr>
                <w:rFonts w:ascii="Calibri" w:hAnsi="Calibri" w:cs="Calibri"/>
                <w:lang w:eastAsia="en-GB"/>
              </w:rPr>
            </w:pPr>
            <w:r w:rsidRPr="004140B0">
              <w:rPr>
                <w:rFonts w:ascii="Calibri" w:hAnsi="Calibri" w:cs="Calibri"/>
                <w:color w:val="FFFFFF" w:themeColor="background1"/>
                <w:lang w:eastAsia="en-GB"/>
              </w:rPr>
              <w:t>9</w:t>
            </w:r>
          </w:p>
        </w:tc>
        <w:tc>
          <w:tcPr>
            <w:tcW w:w="536" w:type="dxa"/>
            <w:tcBorders>
              <w:top w:val="nil"/>
              <w:left w:val="single" w:sz="4" w:space="0" w:color="auto"/>
            </w:tcBorders>
            <w:shd w:val="clear" w:color="auto" w:fill="auto"/>
          </w:tcPr>
          <w:p w14:paraId="26DE4485" w14:textId="77777777" w:rsidR="004140B0" w:rsidRPr="00682061" w:rsidRDefault="004140B0" w:rsidP="008C0417">
            <w:pPr>
              <w:jc w:val="center"/>
              <w:rPr>
                <w:rFonts w:ascii="Calibri" w:hAnsi="Calibri" w:cs="Calibri"/>
                <w:lang w:eastAsia="en-GB"/>
              </w:rPr>
            </w:pPr>
          </w:p>
        </w:tc>
        <w:tc>
          <w:tcPr>
            <w:tcW w:w="5812" w:type="dxa"/>
            <w:vMerge/>
            <w:tcBorders>
              <w:left w:val="single" w:sz="4" w:space="0" w:color="auto"/>
              <w:bottom w:val="single" w:sz="4" w:space="0" w:color="auto"/>
              <w:right w:val="single" w:sz="4" w:space="0" w:color="auto"/>
            </w:tcBorders>
          </w:tcPr>
          <w:p w14:paraId="4B45AD45" w14:textId="77777777" w:rsidR="004140B0" w:rsidRPr="00682061" w:rsidRDefault="004140B0" w:rsidP="008C0417">
            <w:pPr>
              <w:jc w:val="center"/>
              <w:rPr>
                <w:rFonts w:ascii="Calibri" w:hAnsi="Calibri" w:cs="Calibri"/>
                <w:lang w:eastAsia="en-GB"/>
              </w:rPr>
            </w:pPr>
          </w:p>
        </w:tc>
      </w:tr>
    </w:tbl>
    <w:p w14:paraId="556B70EB" w14:textId="0CE65A48" w:rsidR="004140B0" w:rsidRDefault="004140B0">
      <w:pPr>
        <w:pStyle w:val="NoSpacing"/>
        <w:rPr>
          <w:b/>
          <w:bCs/>
        </w:rPr>
      </w:pPr>
    </w:p>
    <w:p w14:paraId="7C222331" w14:textId="44AD00FE" w:rsidR="004140B0" w:rsidRDefault="004140B0">
      <w:pPr>
        <w:pStyle w:val="NoSpacing"/>
        <w:rPr>
          <w:b/>
          <w:bCs/>
        </w:rPr>
      </w:pPr>
    </w:p>
    <w:p w14:paraId="3C0BE338" w14:textId="2F18B81B" w:rsidR="004140B0" w:rsidRDefault="004140B0">
      <w:pPr>
        <w:pStyle w:val="NoSpacing"/>
        <w:rPr>
          <w:b/>
          <w:bCs/>
        </w:rPr>
      </w:pPr>
    </w:p>
    <w:p w14:paraId="226B4123" w14:textId="77777777" w:rsidR="004140B0" w:rsidRPr="004140B0" w:rsidRDefault="004140B0" w:rsidP="004140B0">
      <w:pPr>
        <w:tabs>
          <w:tab w:val="left" w:pos="0"/>
        </w:tabs>
        <w:spacing w:after="0" w:line="240" w:lineRule="auto"/>
        <w:rPr>
          <w:rFonts w:ascii="Calibri" w:eastAsia="Times New Roman" w:hAnsi="Calibri" w:cs="Calibri"/>
          <w:bCs/>
          <w:sz w:val="24"/>
          <w:szCs w:val="24"/>
        </w:rPr>
      </w:pPr>
      <w:r w:rsidRPr="004140B0">
        <w:rPr>
          <w:rFonts w:ascii="Calibri" w:eastAsia="Times New Roman" w:hAnsi="Calibri" w:cs="Calibri"/>
          <w:bCs/>
          <w:sz w:val="24"/>
          <w:szCs w:val="24"/>
        </w:rPr>
        <w:t>Trivial injury:</w:t>
      </w:r>
      <w:r w:rsidRPr="004140B0">
        <w:rPr>
          <w:rFonts w:ascii="Calibri" w:eastAsia="Times New Roman" w:hAnsi="Calibri" w:cs="Calibri"/>
          <w:bCs/>
          <w:sz w:val="24"/>
          <w:szCs w:val="24"/>
        </w:rPr>
        <w:tab/>
      </w:r>
      <w:r w:rsidRPr="004140B0">
        <w:rPr>
          <w:rFonts w:ascii="Calibri" w:eastAsia="Times New Roman" w:hAnsi="Calibri" w:cs="Calibri"/>
          <w:bCs/>
          <w:sz w:val="24"/>
          <w:szCs w:val="24"/>
        </w:rPr>
        <w:tab/>
        <w:t>Basic 1</w:t>
      </w:r>
      <w:r w:rsidRPr="004140B0">
        <w:rPr>
          <w:rFonts w:ascii="Calibri" w:eastAsia="Times New Roman" w:hAnsi="Calibri" w:cs="Calibri"/>
          <w:bCs/>
          <w:sz w:val="24"/>
          <w:szCs w:val="24"/>
          <w:vertAlign w:val="superscript"/>
        </w:rPr>
        <w:t>st</w:t>
      </w:r>
      <w:r w:rsidRPr="004140B0">
        <w:rPr>
          <w:rFonts w:ascii="Calibri" w:eastAsia="Times New Roman" w:hAnsi="Calibri" w:cs="Calibri"/>
          <w:bCs/>
          <w:sz w:val="24"/>
          <w:szCs w:val="24"/>
        </w:rPr>
        <w:t xml:space="preserve"> aid or not requiring treatment at </w:t>
      </w:r>
      <w:proofErr w:type="gramStart"/>
      <w:r w:rsidRPr="004140B0">
        <w:rPr>
          <w:rFonts w:ascii="Calibri" w:eastAsia="Times New Roman" w:hAnsi="Calibri" w:cs="Calibri"/>
          <w:bCs/>
          <w:sz w:val="24"/>
          <w:szCs w:val="24"/>
        </w:rPr>
        <w:t>all</w:t>
      </w:r>
      <w:proofErr w:type="gramEnd"/>
    </w:p>
    <w:p w14:paraId="07AEA0F4" w14:textId="77777777" w:rsidR="004140B0" w:rsidRPr="004140B0" w:rsidRDefault="004140B0" w:rsidP="004140B0">
      <w:pPr>
        <w:tabs>
          <w:tab w:val="left" w:pos="7120"/>
        </w:tabs>
        <w:spacing w:after="0" w:line="240" w:lineRule="auto"/>
        <w:rPr>
          <w:rFonts w:ascii="Calibri" w:eastAsia="Times New Roman" w:hAnsi="Calibri" w:cs="Calibri"/>
          <w:bCs/>
          <w:sz w:val="24"/>
          <w:szCs w:val="24"/>
        </w:rPr>
      </w:pPr>
    </w:p>
    <w:p w14:paraId="51615DD2" w14:textId="77777777" w:rsidR="004140B0" w:rsidRPr="004140B0" w:rsidRDefault="004140B0" w:rsidP="004140B0">
      <w:pPr>
        <w:tabs>
          <w:tab w:val="left" w:pos="0"/>
        </w:tabs>
        <w:spacing w:after="0" w:line="240" w:lineRule="auto"/>
        <w:rPr>
          <w:rFonts w:ascii="Calibri" w:eastAsia="Times New Roman" w:hAnsi="Calibri" w:cs="Calibri"/>
          <w:bCs/>
          <w:sz w:val="24"/>
          <w:szCs w:val="24"/>
        </w:rPr>
      </w:pPr>
      <w:r w:rsidRPr="004140B0">
        <w:rPr>
          <w:rFonts w:ascii="Calibri" w:eastAsia="Times New Roman" w:hAnsi="Calibri" w:cs="Calibri"/>
          <w:bCs/>
          <w:sz w:val="24"/>
          <w:szCs w:val="24"/>
        </w:rPr>
        <w:t xml:space="preserve">Minor injury: </w:t>
      </w:r>
      <w:r w:rsidRPr="004140B0">
        <w:rPr>
          <w:rFonts w:ascii="Calibri" w:eastAsia="Times New Roman" w:hAnsi="Calibri" w:cs="Calibri"/>
          <w:bCs/>
          <w:sz w:val="24"/>
          <w:szCs w:val="24"/>
        </w:rPr>
        <w:tab/>
      </w:r>
      <w:r w:rsidRPr="004140B0">
        <w:rPr>
          <w:rFonts w:ascii="Calibri" w:eastAsia="Times New Roman" w:hAnsi="Calibri" w:cs="Calibri"/>
          <w:bCs/>
          <w:sz w:val="24"/>
          <w:szCs w:val="24"/>
        </w:rPr>
        <w:tab/>
        <w:t>1</w:t>
      </w:r>
      <w:r w:rsidRPr="004140B0">
        <w:rPr>
          <w:rFonts w:ascii="Calibri" w:eastAsia="Times New Roman" w:hAnsi="Calibri" w:cs="Calibri"/>
          <w:bCs/>
          <w:sz w:val="24"/>
          <w:szCs w:val="24"/>
          <w:vertAlign w:val="superscript"/>
        </w:rPr>
        <w:t>st</w:t>
      </w:r>
      <w:r w:rsidRPr="004140B0">
        <w:rPr>
          <w:rFonts w:ascii="Calibri" w:eastAsia="Times New Roman" w:hAnsi="Calibri" w:cs="Calibri"/>
          <w:bCs/>
          <w:sz w:val="24"/>
          <w:szCs w:val="24"/>
        </w:rPr>
        <w:t xml:space="preserve"> aid and/or requiring professional medical attention or trip to </w:t>
      </w:r>
      <w:proofErr w:type="gramStart"/>
      <w:r w:rsidRPr="004140B0">
        <w:rPr>
          <w:rFonts w:ascii="Calibri" w:eastAsia="Times New Roman" w:hAnsi="Calibri" w:cs="Calibri"/>
          <w:bCs/>
          <w:sz w:val="24"/>
          <w:szCs w:val="24"/>
        </w:rPr>
        <w:t>hospital</w:t>
      </w:r>
      <w:proofErr w:type="gramEnd"/>
    </w:p>
    <w:p w14:paraId="1F592F70" w14:textId="77777777" w:rsidR="004140B0" w:rsidRPr="004140B0" w:rsidRDefault="004140B0" w:rsidP="004140B0">
      <w:pPr>
        <w:tabs>
          <w:tab w:val="left" w:pos="7120"/>
        </w:tabs>
        <w:spacing w:after="0" w:line="240" w:lineRule="auto"/>
        <w:rPr>
          <w:rFonts w:ascii="Calibri" w:eastAsia="Times New Roman" w:hAnsi="Calibri" w:cs="Calibri"/>
          <w:bCs/>
          <w:sz w:val="24"/>
          <w:szCs w:val="24"/>
        </w:rPr>
      </w:pPr>
    </w:p>
    <w:p w14:paraId="3B7D8F9D" w14:textId="77777777" w:rsidR="004140B0" w:rsidRPr="004140B0" w:rsidRDefault="004140B0" w:rsidP="004140B0">
      <w:pPr>
        <w:tabs>
          <w:tab w:val="left" w:pos="0"/>
        </w:tabs>
        <w:spacing w:after="0" w:line="240" w:lineRule="auto"/>
        <w:rPr>
          <w:rFonts w:ascii="Calibri" w:eastAsia="Times New Roman" w:hAnsi="Calibri" w:cs="Calibri"/>
          <w:bCs/>
          <w:sz w:val="24"/>
          <w:szCs w:val="24"/>
        </w:rPr>
      </w:pPr>
      <w:r w:rsidRPr="004140B0">
        <w:rPr>
          <w:rFonts w:ascii="Calibri" w:eastAsia="Times New Roman" w:hAnsi="Calibri" w:cs="Calibri"/>
          <w:bCs/>
          <w:sz w:val="24"/>
          <w:szCs w:val="24"/>
        </w:rPr>
        <w:t>Major injury:</w:t>
      </w:r>
      <w:r w:rsidRPr="004140B0">
        <w:rPr>
          <w:rFonts w:ascii="Calibri" w:eastAsia="Times New Roman" w:hAnsi="Calibri" w:cs="Calibri"/>
          <w:bCs/>
          <w:sz w:val="24"/>
          <w:szCs w:val="24"/>
        </w:rPr>
        <w:tab/>
      </w:r>
      <w:r w:rsidRPr="004140B0">
        <w:rPr>
          <w:rFonts w:ascii="Calibri" w:eastAsia="Times New Roman" w:hAnsi="Calibri" w:cs="Calibri"/>
          <w:bCs/>
          <w:sz w:val="24"/>
          <w:szCs w:val="24"/>
        </w:rPr>
        <w:tab/>
        <w:t xml:space="preserve">Disabling, life threatening or </w:t>
      </w:r>
      <w:proofErr w:type="gramStart"/>
      <w:r w:rsidRPr="004140B0">
        <w:rPr>
          <w:rFonts w:ascii="Calibri" w:eastAsia="Times New Roman" w:hAnsi="Calibri" w:cs="Calibri"/>
          <w:bCs/>
          <w:sz w:val="24"/>
          <w:szCs w:val="24"/>
        </w:rPr>
        <w:t>fatal</w:t>
      </w:r>
      <w:proofErr w:type="gramEnd"/>
    </w:p>
    <w:p w14:paraId="625BB8B3" w14:textId="634E730E" w:rsidR="004140B0" w:rsidRDefault="004140B0">
      <w:pPr>
        <w:pStyle w:val="NoSpacing"/>
        <w:rPr>
          <w:b/>
          <w:bCs/>
        </w:rPr>
      </w:pPr>
    </w:p>
    <w:p w14:paraId="69D0E951" w14:textId="77777777" w:rsidR="001273F7" w:rsidRDefault="001273F7">
      <w:pPr>
        <w:pStyle w:val="NoSpacing"/>
        <w:rPr>
          <w:b/>
          <w:bCs/>
        </w:rPr>
      </w:pPr>
    </w:p>
    <w:p w14:paraId="2328F158" w14:textId="0191E6EC" w:rsidR="001273F7" w:rsidRDefault="001273F7">
      <w:pPr>
        <w:pStyle w:val="NoSpacing"/>
        <w:rPr>
          <w:b/>
          <w:bCs/>
        </w:rPr>
      </w:pPr>
      <w:r>
        <w:rPr>
          <w:b/>
          <w:bCs/>
        </w:rPr>
        <w:t xml:space="preserve">Committee revision date due: </w:t>
      </w:r>
      <w:bookmarkStart w:id="3" w:name="_Hlk125819350"/>
      <w:r w:rsidR="00812D1B">
        <w:rPr>
          <w:b/>
          <w:bCs/>
        </w:rPr>
        <w:t>31</w:t>
      </w:r>
      <w:r>
        <w:rPr>
          <w:b/>
          <w:bCs/>
        </w:rPr>
        <w:t>/12/202</w:t>
      </w:r>
      <w:r w:rsidR="00812D1B">
        <w:rPr>
          <w:b/>
          <w:bCs/>
        </w:rPr>
        <w:t>5</w:t>
      </w:r>
      <w:bookmarkEnd w:id="3"/>
    </w:p>
    <w:sectPr w:rsidR="001273F7" w:rsidSect="00221711">
      <w:footerReference w:type="default" r:id="rId10"/>
      <w:headerReference w:type="first" r:id="rId11"/>
      <w:footerReference w:type="first" r:id="rId12"/>
      <w:pgSz w:w="16838" w:h="11906" w:orient="landscape"/>
      <w:pgMar w:top="2023" w:right="1440" w:bottom="993" w:left="1440" w:header="8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934D" w14:textId="77777777" w:rsidR="003D140C" w:rsidRDefault="003D140C" w:rsidP="00C94064">
      <w:pPr>
        <w:spacing w:after="0" w:line="240" w:lineRule="auto"/>
      </w:pPr>
      <w:r>
        <w:separator/>
      </w:r>
    </w:p>
  </w:endnote>
  <w:endnote w:type="continuationSeparator" w:id="0">
    <w:p w14:paraId="74D5920A" w14:textId="77777777" w:rsidR="003D140C" w:rsidRDefault="003D140C" w:rsidP="00C9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26EA" w14:textId="270FA239" w:rsidR="00DC1EA3" w:rsidRDefault="00350634">
    <w:pPr>
      <w:pStyle w:val="Footer"/>
    </w:pPr>
    <w:sdt>
      <w:sdtPr>
        <w:id w:val="-1537037901"/>
        <w:docPartObj>
          <w:docPartGallery w:val="Page Numbers (Top of Page)"/>
          <w:docPartUnique/>
        </w:docPartObj>
      </w:sdtPr>
      <w:sdtEndPr/>
      <w:sdtContent>
        <w:r w:rsidR="00DC1EA3" w:rsidRPr="00DC1EA3">
          <w:rPr>
            <w:sz w:val="16"/>
            <w:szCs w:val="16"/>
          </w:rPr>
          <w:t>RA004 Risk Assessment - Using machinery</w:t>
        </w:r>
        <w:r w:rsidR="00DC1EA3">
          <w:rPr>
            <w:sz w:val="16"/>
            <w:szCs w:val="16"/>
          </w:rPr>
          <w:t>, revision due 18/02/2026</w:t>
        </w:r>
        <w:r w:rsidR="00DC1EA3">
          <w:rPr>
            <w:sz w:val="16"/>
            <w:szCs w:val="16"/>
          </w:rPr>
          <w:tab/>
        </w:r>
        <w:r w:rsidR="00DC1EA3">
          <w:rPr>
            <w:sz w:val="16"/>
            <w:szCs w:val="16"/>
          </w:rPr>
          <w:tab/>
        </w:r>
        <w:r w:rsidR="00DC1EA3">
          <w:rPr>
            <w:sz w:val="16"/>
            <w:szCs w:val="16"/>
          </w:rPr>
          <w:tab/>
        </w:r>
        <w:r w:rsidR="00DC1EA3">
          <w:rPr>
            <w:sz w:val="16"/>
            <w:szCs w:val="16"/>
          </w:rPr>
          <w:tab/>
        </w:r>
        <w:r w:rsidR="00DC1EA3">
          <w:rPr>
            <w:sz w:val="16"/>
            <w:szCs w:val="16"/>
          </w:rPr>
          <w:tab/>
        </w:r>
        <w:r w:rsidR="00DC1EA3">
          <w:rPr>
            <w:sz w:val="16"/>
            <w:szCs w:val="16"/>
          </w:rPr>
          <w:tab/>
        </w:r>
        <w:r w:rsidR="00DC1EA3">
          <w:rPr>
            <w:sz w:val="16"/>
            <w:szCs w:val="16"/>
          </w:rPr>
          <w:tab/>
        </w:r>
        <w:r w:rsidR="00DC1EA3">
          <w:rPr>
            <w:sz w:val="16"/>
            <w:szCs w:val="16"/>
          </w:rPr>
          <w:tab/>
        </w:r>
        <w:r w:rsidR="00DC1EA3" w:rsidRPr="00DC1EA3">
          <w:rPr>
            <w:sz w:val="16"/>
            <w:szCs w:val="16"/>
          </w:rPr>
          <w:t xml:space="preserve">Page </w:t>
        </w:r>
        <w:r w:rsidR="00DC1EA3" w:rsidRPr="00DC1EA3">
          <w:rPr>
            <w:sz w:val="16"/>
            <w:szCs w:val="16"/>
          </w:rPr>
          <w:fldChar w:fldCharType="begin"/>
        </w:r>
        <w:r w:rsidR="00DC1EA3" w:rsidRPr="00DC1EA3">
          <w:rPr>
            <w:sz w:val="16"/>
            <w:szCs w:val="16"/>
          </w:rPr>
          <w:instrText xml:space="preserve"> PAGE </w:instrText>
        </w:r>
        <w:r w:rsidR="00DC1EA3" w:rsidRPr="00DC1EA3">
          <w:rPr>
            <w:sz w:val="16"/>
            <w:szCs w:val="16"/>
          </w:rPr>
          <w:fldChar w:fldCharType="separate"/>
        </w:r>
        <w:r w:rsidR="00DC1EA3">
          <w:rPr>
            <w:sz w:val="16"/>
            <w:szCs w:val="16"/>
          </w:rPr>
          <w:t>1</w:t>
        </w:r>
        <w:r w:rsidR="00DC1EA3" w:rsidRPr="00DC1EA3">
          <w:rPr>
            <w:sz w:val="16"/>
            <w:szCs w:val="16"/>
          </w:rPr>
          <w:fldChar w:fldCharType="end"/>
        </w:r>
        <w:r w:rsidR="00DC1EA3" w:rsidRPr="00DC1EA3">
          <w:rPr>
            <w:sz w:val="16"/>
            <w:szCs w:val="16"/>
          </w:rPr>
          <w:t xml:space="preserve"> of </w:t>
        </w:r>
        <w:r w:rsidR="00DC1EA3" w:rsidRPr="00DC1EA3">
          <w:rPr>
            <w:sz w:val="16"/>
            <w:szCs w:val="16"/>
          </w:rPr>
          <w:fldChar w:fldCharType="begin"/>
        </w:r>
        <w:r w:rsidR="00DC1EA3" w:rsidRPr="00DC1EA3">
          <w:rPr>
            <w:sz w:val="16"/>
            <w:szCs w:val="16"/>
          </w:rPr>
          <w:instrText xml:space="preserve"> NUMPAGES  </w:instrText>
        </w:r>
        <w:r w:rsidR="00DC1EA3" w:rsidRPr="00DC1EA3">
          <w:rPr>
            <w:sz w:val="16"/>
            <w:szCs w:val="16"/>
          </w:rPr>
          <w:fldChar w:fldCharType="separate"/>
        </w:r>
        <w:r w:rsidR="00DC1EA3">
          <w:rPr>
            <w:sz w:val="16"/>
            <w:szCs w:val="16"/>
          </w:rPr>
          <w:t>5</w:t>
        </w:r>
        <w:r w:rsidR="00DC1EA3" w:rsidRPr="00DC1EA3">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243693"/>
      <w:docPartObj>
        <w:docPartGallery w:val="Page Numbers (Bottom of Page)"/>
        <w:docPartUnique/>
      </w:docPartObj>
    </w:sdtPr>
    <w:sdtEndPr/>
    <w:sdtContent>
      <w:sdt>
        <w:sdtPr>
          <w:id w:val="-1769616900"/>
          <w:docPartObj>
            <w:docPartGallery w:val="Page Numbers (Top of Page)"/>
            <w:docPartUnique/>
          </w:docPartObj>
        </w:sdtPr>
        <w:sdtEndPr/>
        <w:sdtContent>
          <w:p w14:paraId="7161ECBD" w14:textId="059B1A08" w:rsidR="00DC1EA3" w:rsidRPr="00DC1EA3" w:rsidRDefault="00DC1EA3" w:rsidP="00DC1EA3">
            <w:pPr>
              <w:pStyle w:val="Footer"/>
            </w:pPr>
            <w:r w:rsidRPr="00DC1EA3">
              <w:rPr>
                <w:sz w:val="16"/>
                <w:szCs w:val="16"/>
              </w:rPr>
              <w:t>RA004 Risk Assessment - Using machinery</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DC1EA3">
              <w:rPr>
                <w:sz w:val="16"/>
                <w:szCs w:val="16"/>
              </w:rPr>
              <w:t xml:space="preserve">Page </w:t>
            </w:r>
            <w:r w:rsidRPr="00DC1EA3">
              <w:rPr>
                <w:sz w:val="16"/>
                <w:szCs w:val="16"/>
              </w:rPr>
              <w:fldChar w:fldCharType="begin"/>
            </w:r>
            <w:r w:rsidRPr="00DC1EA3">
              <w:rPr>
                <w:sz w:val="16"/>
                <w:szCs w:val="16"/>
              </w:rPr>
              <w:instrText xml:space="preserve"> PAGE </w:instrText>
            </w:r>
            <w:r w:rsidRPr="00DC1EA3">
              <w:rPr>
                <w:sz w:val="16"/>
                <w:szCs w:val="16"/>
              </w:rPr>
              <w:fldChar w:fldCharType="separate"/>
            </w:r>
            <w:r w:rsidRPr="00DC1EA3">
              <w:rPr>
                <w:noProof/>
                <w:sz w:val="16"/>
                <w:szCs w:val="16"/>
              </w:rPr>
              <w:t>2</w:t>
            </w:r>
            <w:r w:rsidRPr="00DC1EA3">
              <w:rPr>
                <w:sz w:val="16"/>
                <w:szCs w:val="16"/>
              </w:rPr>
              <w:fldChar w:fldCharType="end"/>
            </w:r>
            <w:r w:rsidRPr="00DC1EA3">
              <w:rPr>
                <w:sz w:val="16"/>
                <w:szCs w:val="16"/>
              </w:rPr>
              <w:t xml:space="preserve"> of </w:t>
            </w:r>
            <w:r w:rsidRPr="00DC1EA3">
              <w:rPr>
                <w:sz w:val="16"/>
                <w:szCs w:val="16"/>
              </w:rPr>
              <w:fldChar w:fldCharType="begin"/>
            </w:r>
            <w:r w:rsidRPr="00DC1EA3">
              <w:rPr>
                <w:sz w:val="16"/>
                <w:szCs w:val="16"/>
              </w:rPr>
              <w:instrText xml:space="preserve"> NUMPAGES  </w:instrText>
            </w:r>
            <w:r w:rsidRPr="00DC1EA3">
              <w:rPr>
                <w:sz w:val="16"/>
                <w:szCs w:val="16"/>
              </w:rPr>
              <w:fldChar w:fldCharType="separate"/>
            </w:r>
            <w:r w:rsidRPr="00DC1EA3">
              <w:rPr>
                <w:noProof/>
                <w:sz w:val="16"/>
                <w:szCs w:val="16"/>
              </w:rPr>
              <w:t>2</w:t>
            </w:r>
            <w:r w:rsidRPr="00DC1EA3">
              <w:rPr>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E2FF4" w14:textId="77777777" w:rsidR="003D140C" w:rsidRDefault="003D140C" w:rsidP="00C94064">
      <w:pPr>
        <w:spacing w:after="0" w:line="240" w:lineRule="auto"/>
      </w:pPr>
      <w:r>
        <w:separator/>
      </w:r>
    </w:p>
  </w:footnote>
  <w:footnote w:type="continuationSeparator" w:id="0">
    <w:p w14:paraId="65FA8937" w14:textId="77777777" w:rsidR="003D140C" w:rsidRDefault="003D140C" w:rsidP="00C94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F158" w14:textId="3583670E" w:rsidR="009134A9" w:rsidRDefault="003972DF">
    <w:pPr>
      <w:pStyle w:val="Header"/>
    </w:pPr>
    <w:r>
      <w:rPr>
        <w:noProof/>
      </w:rPr>
      <mc:AlternateContent>
        <mc:Choice Requires="wps">
          <w:drawing>
            <wp:anchor distT="0" distB="0" distL="114300" distR="114300" simplePos="0" relativeHeight="251659264" behindDoc="0" locked="0" layoutInCell="1" allowOverlap="1" wp14:anchorId="1FBF94DF" wp14:editId="05FA4C81">
              <wp:simplePos x="0" y="0"/>
              <wp:positionH relativeFrom="column">
                <wp:posOffset>2296160</wp:posOffset>
              </wp:positionH>
              <wp:positionV relativeFrom="paragraph">
                <wp:posOffset>-130810</wp:posOffset>
              </wp:positionV>
              <wp:extent cx="4275849" cy="4762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5849" cy="476250"/>
                      </a:xfrm>
                      <a:prstGeom prst="rect">
                        <a:avLst/>
                      </a:prstGeom>
                      <a:solidFill>
                        <a:srgbClr val="FFFFFF"/>
                      </a:solidFill>
                      <a:ln w="9525">
                        <a:noFill/>
                        <a:miter lim="800000"/>
                        <a:headEnd/>
                        <a:tailEnd/>
                      </a:ln>
                    </wps:spPr>
                    <wps:txbx>
                      <w:txbxContent>
                        <w:p w14:paraId="012AEA9B" w14:textId="77777777" w:rsidR="009134A9" w:rsidRPr="003972DF" w:rsidRDefault="009134A9" w:rsidP="009134A9">
                          <w:pPr>
                            <w:rPr>
                              <w:rFonts w:ascii="Arial" w:hAnsi="Arial" w:cs="Arial"/>
                              <w:sz w:val="48"/>
                              <w:szCs w:val="48"/>
                            </w:rPr>
                          </w:pPr>
                          <w:r w:rsidRPr="003972DF">
                            <w:rPr>
                              <w:rFonts w:ascii="Arial" w:hAnsi="Arial" w:cs="Arial"/>
                              <w:sz w:val="48"/>
                              <w:szCs w:val="48"/>
                            </w:rPr>
                            <w:t>National Field Archery Society</w:t>
                          </w:r>
                        </w:p>
                      </w:txbxContent>
                    </wps:txbx>
                    <wps:bodyPr rot="0" vert="horz" wrap="square" lIns="91440" tIns="45720" rIns="91440" bIns="45720" anchor="t" anchorCtr="0">
                      <a:noAutofit/>
                    </wps:bodyPr>
                  </wps:wsp>
                </a:graphicData>
              </a:graphic>
            </wp:anchor>
          </w:drawing>
        </mc:Choice>
        <mc:Fallback>
          <w:pict>
            <v:shapetype w14:anchorId="1FBF94DF" id="_x0000_t202" coordsize="21600,21600" o:spt="202" path="m,l,21600r21600,l21600,xe">
              <v:stroke joinstyle="miter"/>
              <v:path gradientshapeok="t" o:connecttype="rect"/>
            </v:shapetype>
            <v:shape id="Text Box 2" o:spid="_x0000_s1026" type="#_x0000_t202" style="position:absolute;margin-left:180.8pt;margin-top:-10.3pt;width:336.7pt;height: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9VnDgIAAPYDAAAOAAAAZHJzL2Uyb0RvYy54bWysU9tu2zAMfR+wfxD0vjgxkiYx4hRdugwD&#10;ugvQ7QNkWY6FyaJGqbGzrx8lp2nQvQ3Tg0CK1BF5eLS5HTrDjgq9Blvy2WTKmbISam0PJf/xff9u&#10;xZkPwtbCgFUlPynPb7dv32x6V6gcWjC1QkYg1he9K3kbgiuyzMtWdcJPwClLwQawE4FcPGQ1ip7Q&#10;O5Pl0+lN1gPWDkEq7+n0fgzybcJvGiXD16bxKjBTcqotpB3TXsU9225EcUDhWi3PZYh/qKIT2tKj&#10;F6h7EQR7Qv0XVKclgocmTCR0GTSNlir1QN3Mpq+6eWyFU6kXIse7C03+/8HKL8dH9w1ZGN7DQANM&#10;TXj3APKnZxZ2rbAHdYcIfatETQ/PImVZ73xxvhqp9oWPIFX/GWoasngKkICGBrvICvXJCJ0GcLqQ&#10;robAJB3O8+ViNV9zJik2X97kizSVTBTPtx368FFBx6JRcqShJnRxfPAhViOK55T4mAej6702Jjl4&#10;qHYG2VGQAPZppQZepRnL+pKvF/kiIVuI95M2Oh1IoEZ3JV9N4xolE9n4YOuUEoQ2o02VGHumJzIy&#10;chOGaqDESFMF9YmIQhiFSB+HjBbwN2c9ibDk/teTQMWZ+WSJ7PVsPo+qTc58sczJwetIdR0RVhJU&#10;yQNno7kLSemRBwt3NJRGJ75eKjnXSuJKNJ4/QlTvtZ+yXr7r9g8AAAD//wMAUEsDBBQABgAIAAAA&#10;IQDEWS0l3wAAAAsBAAAPAAAAZHJzL2Rvd25yZXYueG1sTI/BbsIwDIbvk/YOkSftMkEKtGUrTdE2&#10;adOuMB7AbUxb0ThVE2h5+4XTuNnyp9/fn28n04kLDa61rGAxj0AQV1a3XCs4/H7NXkE4j6yxs0wK&#10;ruRgWzw+5JhpO/KOLntfixDCLkMFjfd9JqWrGjLo5rYnDrejHQz6sA611AOOIdx0chlFqTTYcvjQ&#10;YE+fDVWn/dkoOP6ML8nbWH77w3oXpx/Yrkt7Ver5aXrfgPA0+X8YbvpBHYrgVNozayc6Bat0kQZU&#10;wWwZheFGRKsk1CsVJHEMssjlfYfiDwAA//8DAFBLAQItABQABgAIAAAAIQC2gziS/gAAAOEBAAAT&#10;AAAAAAAAAAAAAAAAAAAAAABbQ29udGVudF9UeXBlc10ueG1sUEsBAi0AFAAGAAgAAAAhADj9If/W&#10;AAAAlAEAAAsAAAAAAAAAAAAAAAAALwEAAF9yZWxzLy5yZWxzUEsBAi0AFAAGAAgAAAAhAANT1WcO&#10;AgAA9gMAAA4AAAAAAAAAAAAAAAAALgIAAGRycy9lMm9Eb2MueG1sUEsBAi0AFAAGAAgAAAAhAMRZ&#10;LSXfAAAACwEAAA8AAAAAAAAAAAAAAAAAaAQAAGRycy9kb3ducmV2LnhtbFBLBQYAAAAABAAEAPMA&#10;AAB0BQAAAAA=&#10;" stroked="f">
              <v:textbox>
                <w:txbxContent>
                  <w:p w14:paraId="012AEA9B" w14:textId="77777777" w:rsidR="009134A9" w:rsidRPr="003972DF" w:rsidRDefault="009134A9" w:rsidP="009134A9">
                    <w:pPr>
                      <w:rPr>
                        <w:rFonts w:ascii="Arial" w:hAnsi="Arial" w:cs="Arial"/>
                        <w:sz w:val="48"/>
                        <w:szCs w:val="48"/>
                      </w:rPr>
                    </w:pPr>
                    <w:r w:rsidRPr="003972DF">
                      <w:rPr>
                        <w:rFonts w:ascii="Arial" w:hAnsi="Arial" w:cs="Arial"/>
                        <w:sz w:val="48"/>
                        <w:szCs w:val="48"/>
                      </w:rPr>
                      <w:t>National Field Archery Society</w:t>
                    </w:r>
                  </w:p>
                </w:txbxContent>
              </v:textbox>
              <w10:wrap type="square"/>
            </v:shape>
          </w:pict>
        </mc:Fallback>
      </mc:AlternateContent>
    </w:r>
    <w:r>
      <w:rPr>
        <w:noProof/>
      </w:rPr>
      <mc:AlternateContent>
        <mc:Choice Requires="wps">
          <w:drawing>
            <wp:anchor distT="0" distB="0" distL="114300" distR="114300" simplePos="0" relativeHeight="251658240" behindDoc="0" locked="0" layoutInCell="1" allowOverlap="1" wp14:anchorId="70A74EFD" wp14:editId="6561778C">
              <wp:simplePos x="0" y="0"/>
              <wp:positionH relativeFrom="column">
                <wp:posOffset>418465</wp:posOffset>
              </wp:positionH>
              <wp:positionV relativeFrom="paragraph">
                <wp:posOffset>-378460</wp:posOffset>
              </wp:positionV>
              <wp:extent cx="1323975" cy="10953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095375"/>
                      </a:xfrm>
                      <a:prstGeom prst="rect">
                        <a:avLst/>
                      </a:prstGeom>
                      <a:solidFill>
                        <a:srgbClr val="FFFFFF"/>
                      </a:solidFill>
                      <a:ln w="9525">
                        <a:noFill/>
                        <a:miter lim="800000"/>
                        <a:headEnd/>
                        <a:tailEnd/>
                      </a:ln>
                    </wps:spPr>
                    <wps:txbx>
                      <w:txbxContent>
                        <w:p w14:paraId="0E9B60FB" w14:textId="77777777" w:rsidR="009134A9" w:rsidRDefault="009134A9" w:rsidP="009134A9">
                          <w:r>
                            <w:rPr>
                              <w:noProof/>
                            </w:rPr>
                            <w:drawing>
                              <wp:inline distT="0" distB="0" distL="0" distR="0" wp14:anchorId="79E43B98" wp14:editId="2ADF2E84">
                                <wp:extent cx="962025" cy="994091"/>
                                <wp:effectExtent l="0" t="0" r="127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2025" cy="99409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A74EFD" id="_x0000_s1027" type="#_x0000_t202" style="position:absolute;margin-left:32.95pt;margin-top:-29.8pt;width:104.25pt;height:8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0M2DgIAAP4DAAAOAAAAZHJzL2Uyb0RvYy54bWysU9tu2zAMfR+wfxD0vti5rY0Rp+jSZRjQ&#10;XYBuH6DIcixMFjVKid19fSnZTbPtbZgfBNKkDsnDo/VN3xp2Uug12JJPJzlnykqotD2U/Pu33Ztr&#10;znwQthIGrCr5o/L8ZvP61bpzhZpBA6ZSyAjE+qJzJW9CcEWWedmoVvgJOGUpWAO2IpCLh6xC0RF6&#10;a7JZnr/NOsDKIUjlPf29G4J8k/DrWsnwpa69CsyUnHoL6cR07uOZbdaiOKBwjZZjG+IfumiFtlT0&#10;DHUngmBH1H9BtVoieKjDREKbQV1rqdIMNM00/2Oah0Y4lWYhcrw70+T/H6z8fHpwX5GF/h30tMA0&#10;hHf3IH94ZmHbCHtQt4jQNUpUVHgaKcs654vxaqTaFz6C7LtPUNGSxTFAAuprbCMrNCcjdFrA45l0&#10;1QcmY8n5bL66WnImKTbNV8s5ObGGKJ6vO/Thg4KWRaPkSFtN8OJ078OQ+pwSq3kwutppY5KDh/3W&#10;IDsJUsAufSP6b2nGsq7kq+VsmZAtxPtJHK0OpFCj25Jf5/EbNBPpeG+rlBKENoNNTRs78hMpGcgJ&#10;/b5nuhrJi3TtoXokwhAGQdIDIqMB/MVZR2Isuf95FKg4Mx8tkb6aLhZRvclZLK9m5OBlZH8ZEVYS&#10;VMkDZ4O5DUnxkQ4Lt7ScWifaXjoZWyaRJeLHBxFVfOmnrJdnu3kCAAD//wMAUEsDBBQABgAIAAAA&#10;IQB1kUnL3wAAAAoBAAAPAAAAZHJzL2Rvd25yZXYueG1sTI/LboMwEEX3lfoP1kTqpkpMEI9CMVFb&#10;qVW3eXzAABNAwTbCTiB/3+mqXY7u0b1nit2iB3GjyfXWKNhuAhBkatv0plVwOn6uX0A4j6bBwRpS&#10;cCcHu/LxocC8sbPZ0+3gW8ElxuWooPN+zKV0dUca3caOZDg720mj53NqZTPhzOV6kGEQJFJjb3ih&#10;w5E+Oqovh6tWcP6en+Nsrr78Kd1HyTv2aWXvSj2tlrdXEJ4W/wfDrz6rQ8lOlb2axolBQRJnTCpY&#10;x1kCgoEwjSIQFZPbMANZFvL/C+UPAAAA//8DAFBLAQItABQABgAIAAAAIQC2gziS/gAAAOEBAAAT&#10;AAAAAAAAAAAAAAAAAAAAAABbQ29udGVudF9UeXBlc10ueG1sUEsBAi0AFAAGAAgAAAAhADj9If/W&#10;AAAAlAEAAAsAAAAAAAAAAAAAAAAALwEAAF9yZWxzLy5yZWxzUEsBAi0AFAAGAAgAAAAhACmXQzYO&#10;AgAA/gMAAA4AAAAAAAAAAAAAAAAALgIAAGRycy9lMm9Eb2MueG1sUEsBAi0AFAAGAAgAAAAhAHWR&#10;ScvfAAAACgEAAA8AAAAAAAAAAAAAAAAAaAQAAGRycy9kb3ducmV2LnhtbFBLBQYAAAAABAAEAPMA&#10;AAB0BQAAAAA=&#10;" stroked="f">
              <v:textbox>
                <w:txbxContent>
                  <w:p w14:paraId="0E9B60FB" w14:textId="77777777" w:rsidR="009134A9" w:rsidRDefault="009134A9" w:rsidP="009134A9">
                    <w:r>
                      <w:rPr>
                        <w:noProof/>
                      </w:rPr>
                      <w:drawing>
                        <wp:inline distT="0" distB="0" distL="0" distR="0" wp14:anchorId="79E43B98" wp14:editId="2ADF2E84">
                          <wp:extent cx="962025" cy="994091"/>
                          <wp:effectExtent l="0" t="0" r="1270" b="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62025" cy="994091"/>
                                  </a:xfrm>
                                  <a:prstGeom prst="rect">
                                    <a:avLst/>
                                  </a:prstGeom>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NFAS logo solid green"/>
      </v:shape>
    </w:pict>
  </w:numPicBullet>
  <w:abstractNum w:abstractNumId="0" w15:restartNumberingAfterBreak="0">
    <w:nsid w:val="3023608F"/>
    <w:multiLevelType w:val="hybridMultilevel"/>
    <w:tmpl w:val="3066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8252F4"/>
    <w:multiLevelType w:val="hybridMultilevel"/>
    <w:tmpl w:val="05109086"/>
    <w:lvl w:ilvl="0" w:tplc="DE74A130">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ED1751D"/>
    <w:multiLevelType w:val="hybridMultilevel"/>
    <w:tmpl w:val="1D56DE30"/>
    <w:lvl w:ilvl="0" w:tplc="E22A15C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34349127">
    <w:abstractNumId w:val="2"/>
  </w:num>
  <w:num w:numId="2" w16cid:durableId="57703513">
    <w:abstractNumId w:val="0"/>
  </w:num>
  <w:num w:numId="3" w16cid:durableId="46485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064"/>
    <w:rsid w:val="00000964"/>
    <w:rsid w:val="00001494"/>
    <w:rsid w:val="00005B39"/>
    <w:rsid w:val="00013A58"/>
    <w:rsid w:val="000175E8"/>
    <w:rsid w:val="0005640B"/>
    <w:rsid w:val="000637B6"/>
    <w:rsid w:val="0007192C"/>
    <w:rsid w:val="00090384"/>
    <w:rsid w:val="000E1304"/>
    <w:rsid w:val="000E76E4"/>
    <w:rsid w:val="000F7F93"/>
    <w:rsid w:val="00100891"/>
    <w:rsid w:val="00103E3F"/>
    <w:rsid w:val="00105FEB"/>
    <w:rsid w:val="001273F7"/>
    <w:rsid w:val="00142CA5"/>
    <w:rsid w:val="00167E2C"/>
    <w:rsid w:val="0019385E"/>
    <w:rsid w:val="001C02E2"/>
    <w:rsid w:val="001C15D3"/>
    <w:rsid w:val="001F5E90"/>
    <w:rsid w:val="00221711"/>
    <w:rsid w:val="00256CA6"/>
    <w:rsid w:val="00257F56"/>
    <w:rsid w:val="00297809"/>
    <w:rsid w:val="002A2A1C"/>
    <w:rsid w:val="002B2A9A"/>
    <w:rsid w:val="002C2B17"/>
    <w:rsid w:val="002C5E95"/>
    <w:rsid w:val="002E262A"/>
    <w:rsid w:val="002F5F65"/>
    <w:rsid w:val="002F75FE"/>
    <w:rsid w:val="00311509"/>
    <w:rsid w:val="003428C2"/>
    <w:rsid w:val="00350634"/>
    <w:rsid w:val="003536E2"/>
    <w:rsid w:val="00381C94"/>
    <w:rsid w:val="00384A94"/>
    <w:rsid w:val="00393898"/>
    <w:rsid w:val="00395694"/>
    <w:rsid w:val="003972DF"/>
    <w:rsid w:val="003C0F15"/>
    <w:rsid w:val="003C5146"/>
    <w:rsid w:val="003D140C"/>
    <w:rsid w:val="003D2751"/>
    <w:rsid w:val="003D6671"/>
    <w:rsid w:val="003E29C4"/>
    <w:rsid w:val="003E697E"/>
    <w:rsid w:val="003F751D"/>
    <w:rsid w:val="0040042F"/>
    <w:rsid w:val="004140B0"/>
    <w:rsid w:val="00447AB2"/>
    <w:rsid w:val="004601F0"/>
    <w:rsid w:val="00461A1C"/>
    <w:rsid w:val="00474044"/>
    <w:rsid w:val="004A73A0"/>
    <w:rsid w:val="004E4E24"/>
    <w:rsid w:val="004F0E6B"/>
    <w:rsid w:val="00564413"/>
    <w:rsid w:val="005C2755"/>
    <w:rsid w:val="005D7D20"/>
    <w:rsid w:val="005E290E"/>
    <w:rsid w:val="005F5C32"/>
    <w:rsid w:val="00625BA0"/>
    <w:rsid w:val="00627938"/>
    <w:rsid w:val="0065038F"/>
    <w:rsid w:val="00655F63"/>
    <w:rsid w:val="00674D5D"/>
    <w:rsid w:val="006772F4"/>
    <w:rsid w:val="006847FF"/>
    <w:rsid w:val="006A0F57"/>
    <w:rsid w:val="006C1407"/>
    <w:rsid w:val="006C437D"/>
    <w:rsid w:val="006D7DA8"/>
    <w:rsid w:val="00700626"/>
    <w:rsid w:val="00702935"/>
    <w:rsid w:val="00702EB3"/>
    <w:rsid w:val="00726AB4"/>
    <w:rsid w:val="00730A10"/>
    <w:rsid w:val="00751D45"/>
    <w:rsid w:val="007574D8"/>
    <w:rsid w:val="0077473B"/>
    <w:rsid w:val="00782F0B"/>
    <w:rsid w:val="0079586C"/>
    <w:rsid w:val="007B5D1D"/>
    <w:rsid w:val="007D3211"/>
    <w:rsid w:val="007E6BCB"/>
    <w:rsid w:val="0080283C"/>
    <w:rsid w:val="00812D1B"/>
    <w:rsid w:val="008207E9"/>
    <w:rsid w:val="00864909"/>
    <w:rsid w:val="00866310"/>
    <w:rsid w:val="00873B17"/>
    <w:rsid w:val="008926DF"/>
    <w:rsid w:val="008A1DB9"/>
    <w:rsid w:val="008B7AB0"/>
    <w:rsid w:val="008C656C"/>
    <w:rsid w:val="008D06C9"/>
    <w:rsid w:val="008D25ED"/>
    <w:rsid w:val="008F0813"/>
    <w:rsid w:val="008F0ED2"/>
    <w:rsid w:val="009134A9"/>
    <w:rsid w:val="00927737"/>
    <w:rsid w:val="00934A49"/>
    <w:rsid w:val="009360FB"/>
    <w:rsid w:val="00954551"/>
    <w:rsid w:val="00974054"/>
    <w:rsid w:val="009810FA"/>
    <w:rsid w:val="009A1BAB"/>
    <w:rsid w:val="009B2DEE"/>
    <w:rsid w:val="009C1F6C"/>
    <w:rsid w:val="009C6615"/>
    <w:rsid w:val="009D6216"/>
    <w:rsid w:val="009D63AF"/>
    <w:rsid w:val="00A1316E"/>
    <w:rsid w:val="00A13DB8"/>
    <w:rsid w:val="00A16C58"/>
    <w:rsid w:val="00A3202E"/>
    <w:rsid w:val="00A4436B"/>
    <w:rsid w:val="00A55878"/>
    <w:rsid w:val="00A5749E"/>
    <w:rsid w:val="00A67163"/>
    <w:rsid w:val="00A8441F"/>
    <w:rsid w:val="00AA0374"/>
    <w:rsid w:val="00AC0B6D"/>
    <w:rsid w:val="00AD20FF"/>
    <w:rsid w:val="00AD4DE8"/>
    <w:rsid w:val="00B05AEE"/>
    <w:rsid w:val="00B06B9B"/>
    <w:rsid w:val="00B1224C"/>
    <w:rsid w:val="00B222B6"/>
    <w:rsid w:val="00B270EE"/>
    <w:rsid w:val="00B530AD"/>
    <w:rsid w:val="00B90C72"/>
    <w:rsid w:val="00BA1059"/>
    <w:rsid w:val="00BA6639"/>
    <w:rsid w:val="00BB6218"/>
    <w:rsid w:val="00BE046F"/>
    <w:rsid w:val="00BF0448"/>
    <w:rsid w:val="00BF4EED"/>
    <w:rsid w:val="00BF5A7E"/>
    <w:rsid w:val="00C03483"/>
    <w:rsid w:val="00C21A81"/>
    <w:rsid w:val="00C37393"/>
    <w:rsid w:val="00C52DF6"/>
    <w:rsid w:val="00C627E9"/>
    <w:rsid w:val="00C71682"/>
    <w:rsid w:val="00C721A8"/>
    <w:rsid w:val="00C94064"/>
    <w:rsid w:val="00C97511"/>
    <w:rsid w:val="00CA7755"/>
    <w:rsid w:val="00CB206E"/>
    <w:rsid w:val="00CD3B56"/>
    <w:rsid w:val="00CE1EEA"/>
    <w:rsid w:val="00D123D4"/>
    <w:rsid w:val="00D4135A"/>
    <w:rsid w:val="00D43FE5"/>
    <w:rsid w:val="00D545EB"/>
    <w:rsid w:val="00D74CD6"/>
    <w:rsid w:val="00D80CA6"/>
    <w:rsid w:val="00D933CF"/>
    <w:rsid w:val="00DB5BAA"/>
    <w:rsid w:val="00DC1EA3"/>
    <w:rsid w:val="00DC626E"/>
    <w:rsid w:val="00DE56F3"/>
    <w:rsid w:val="00DF1907"/>
    <w:rsid w:val="00DF3D88"/>
    <w:rsid w:val="00DF6A8B"/>
    <w:rsid w:val="00E0155A"/>
    <w:rsid w:val="00E33624"/>
    <w:rsid w:val="00E4088A"/>
    <w:rsid w:val="00E52DCB"/>
    <w:rsid w:val="00E72A23"/>
    <w:rsid w:val="00E80BA5"/>
    <w:rsid w:val="00E9722A"/>
    <w:rsid w:val="00EE5642"/>
    <w:rsid w:val="00EF6D82"/>
    <w:rsid w:val="00F066DF"/>
    <w:rsid w:val="00F15AA6"/>
    <w:rsid w:val="00F477A4"/>
    <w:rsid w:val="00F87FF8"/>
    <w:rsid w:val="00FA05CA"/>
    <w:rsid w:val="00FA4419"/>
    <w:rsid w:val="00FE1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81010FE"/>
  <w15:chartTrackingRefBased/>
  <w15:docId w15:val="{24A1A445-1EFC-459C-886B-AB9BFBB3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4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064"/>
  </w:style>
  <w:style w:type="paragraph" w:styleId="Footer">
    <w:name w:val="footer"/>
    <w:basedOn w:val="Normal"/>
    <w:link w:val="FooterChar"/>
    <w:uiPriority w:val="99"/>
    <w:unhideWhenUsed/>
    <w:rsid w:val="00C94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064"/>
  </w:style>
  <w:style w:type="paragraph" w:styleId="NoSpacing">
    <w:name w:val="No Spacing"/>
    <w:uiPriority w:val="1"/>
    <w:qFormat/>
    <w:rsid w:val="00C94064"/>
    <w:pPr>
      <w:spacing w:after="0" w:line="240" w:lineRule="auto"/>
    </w:pPr>
  </w:style>
  <w:style w:type="table" w:styleId="TableGrid">
    <w:name w:val="Table Grid"/>
    <w:basedOn w:val="TableNormal"/>
    <w:uiPriority w:val="39"/>
    <w:rsid w:val="00C94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0B0"/>
    <w:pPr>
      <w:ind w:left="720"/>
      <w:contextualSpacing/>
    </w:pPr>
  </w:style>
  <w:style w:type="character" w:styleId="Hyperlink">
    <w:name w:val="Hyperlink"/>
    <w:basedOn w:val="DefaultParagraphFont"/>
    <w:uiPriority w:val="99"/>
    <w:unhideWhenUsed/>
    <w:rsid w:val="009A1BAB"/>
    <w:rPr>
      <w:color w:val="0563C1" w:themeColor="hyperlink"/>
      <w:u w:val="single"/>
    </w:rPr>
  </w:style>
  <w:style w:type="paragraph" w:styleId="Revision">
    <w:name w:val="Revision"/>
    <w:hidden/>
    <w:uiPriority w:val="99"/>
    <w:semiHidden/>
    <w:rsid w:val="00DF3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32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hse.gov.uk/msd/manual-handling/good-handling-technique.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88447B333AC94298AD654846468CE2" ma:contentTypeVersion="16" ma:contentTypeDescription="Create a new document." ma:contentTypeScope="" ma:versionID="6b0b12b3030bd44ad1a08a587dbcb928">
  <xsd:schema xmlns:xsd="http://www.w3.org/2001/XMLSchema" xmlns:xs="http://www.w3.org/2001/XMLSchema" xmlns:p="http://schemas.microsoft.com/office/2006/metadata/properties" xmlns:ns2="b98ffa27-2aa2-4423-80ea-bad0a3de1eb6" xmlns:ns3="7151f5e9-5a96-4eca-8e56-0eb80c8bc47e" targetNamespace="http://schemas.microsoft.com/office/2006/metadata/properties" ma:root="true" ma:fieldsID="b02bcd627a5d7af950bf70d8100fb2bf" ns2:_="" ns3:_="">
    <xsd:import namespace="b98ffa27-2aa2-4423-80ea-bad0a3de1eb6"/>
    <xsd:import namespace="7151f5e9-5a96-4eca-8e56-0eb80c8bc47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ffa27-2aa2-4423-80ea-bad0a3de1e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ea3072-49dc-4a13-8c80-919e7db55498}" ma:internalName="TaxCatchAll" ma:showField="CatchAllData" ma:web="b98ffa27-2aa2-4423-80ea-bad0a3de1e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51f5e9-5a96-4eca-8e56-0eb80c8bc4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6f213f-3f9d-402a-b9e0-7bb357ac019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2F0A6-5E6B-4563-AA3F-41B27C550E92}">
  <ds:schemaRefs>
    <ds:schemaRef ds:uri="http://schemas.microsoft.com/sharepoint/v3/contenttype/forms"/>
  </ds:schemaRefs>
</ds:datastoreItem>
</file>

<file path=customXml/itemProps2.xml><?xml version="1.0" encoding="utf-8"?>
<ds:datastoreItem xmlns:ds="http://schemas.openxmlformats.org/officeDocument/2006/customXml" ds:itemID="{42982515-D6FF-4A6D-A680-A5A38F52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ffa27-2aa2-4423-80ea-bad0a3de1eb6"/>
    <ds:schemaRef ds:uri="7151f5e9-5a96-4eca-8e56-0eb80c8bc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Harrison</dc:creator>
  <cp:keywords/>
  <dc:description/>
  <cp:lastModifiedBy>Juliet Harrison</cp:lastModifiedBy>
  <cp:revision>85</cp:revision>
  <dcterms:created xsi:type="dcterms:W3CDTF">2023-01-30T20:23:00Z</dcterms:created>
  <dcterms:modified xsi:type="dcterms:W3CDTF">2023-04-11T11:47:00Z</dcterms:modified>
</cp:coreProperties>
</file>